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E36454" w14:textId="1433B2D7" w:rsidR="00084C0C" w:rsidRPr="00563AD6" w:rsidRDefault="004146E9" w:rsidP="004146E9">
      <w:pPr>
        <w:spacing w:line="276" w:lineRule="auto"/>
        <w:rPr>
          <w:rFonts w:ascii="Arial Narrow" w:hAnsi="Arial Narrow"/>
          <w:noProof/>
          <w:color w:val="000000" w:themeColor="text1"/>
          <w:sz w:val="22"/>
          <w:lang w:val="de-AT"/>
        </w:rPr>
      </w:pPr>
      <w:r w:rsidRPr="00563AD6">
        <w:rPr>
          <w:rFonts w:ascii="Noto Sans" w:eastAsia="Noto Sans" w:hAnsi="Noto Sans" w:cs="Noto Sans"/>
          <w:noProof/>
          <w:kern w:val="0"/>
          <w:sz w:val="22"/>
          <w:szCs w:val="22"/>
          <w:lang w:val="de-AT" w:eastAsia="de-AT"/>
        </w:rPr>
        <w:drawing>
          <wp:anchor distT="0" distB="0" distL="0" distR="0" simplePos="0" relativeHeight="251675670" behindDoc="1" locked="0" layoutInCell="1" allowOverlap="1" wp14:anchorId="1CFB4C35" wp14:editId="332732B1">
            <wp:simplePos x="0" y="0"/>
            <wp:positionH relativeFrom="page">
              <wp:posOffset>-246413</wp:posOffset>
            </wp:positionH>
            <wp:positionV relativeFrom="paragraph">
              <wp:posOffset>15875</wp:posOffset>
            </wp:positionV>
            <wp:extent cx="7800975" cy="5693134"/>
            <wp:effectExtent l="0" t="0" r="0" b="3175"/>
            <wp:wrapNone/>
            <wp:docPr id="1"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jpeg"/>
                    <pic:cNvPicPr/>
                  </pic:nvPicPr>
                  <pic:blipFill>
                    <a:blip r:embed="rId11" cstate="print">
                      <a:extLst>
                        <a:ext uri="{BEBA8EAE-BF5A-486C-A8C5-ECC9F3942E4B}">
                          <a14:imgProps xmlns:a14="http://schemas.microsoft.com/office/drawing/2010/main">
                            <a14:imgLayer r:embed="rId12">
                              <a14:imgEffect>
                                <a14:brightnessContrast bright="20000" contrast="20000"/>
                              </a14:imgEffect>
                            </a14:imgLayer>
                          </a14:imgProps>
                        </a:ext>
                      </a:extLst>
                    </a:blip>
                    <a:stretch>
                      <a:fillRect/>
                    </a:stretch>
                  </pic:blipFill>
                  <pic:spPr>
                    <a:xfrm>
                      <a:off x="0" y="0"/>
                      <a:ext cx="7800975" cy="5693134"/>
                    </a:xfrm>
                    <a:prstGeom prst="rect">
                      <a:avLst/>
                    </a:prstGeom>
                  </pic:spPr>
                </pic:pic>
              </a:graphicData>
            </a:graphic>
            <wp14:sizeRelH relativeFrom="margin">
              <wp14:pctWidth>0</wp14:pctWidth>
            </wp14:sizeRelH>
            <wp14:sizeRelV relativeFrom="margin">
              <wp14:pctHeight>0</wp14:pctHeight>
            </wp14:sizeRelV>
          </wp:anchor>
        </w:drawing>
      </w:r>
      <w:r w:rsidR="00D26340" w:rsidRPr="00563AD6">
        <w:rPr>
          <w:rFonts w:ascii="Arial Narrow" w:hAnsi="Arial Narrow"/>
          <w:lang w:val="de-AT"/>
        </w:rPr>
        <w:t xml:space="preserve">                           </w:t>
      </w:r>
    </w:p>
    <w:p w14:paraId="448CA75C" w14:textId="51BFA163" w:rsidR="00084C0C" w:rsidRPr="00563AD6" w:rsidRDefault="006E20D8" w:rsidP="006E20D8">
      <w:pPr>
        <w:tabs>
          <w:tab w:val="left" w:pos="7185"/>
        </w:tabs>
        <w:spacing w:line="276" w:lineRule="auto"/>
        <w:ind w:left="1984"/>
        <w:rPr>
          <w:rFonts w:ascii="Arial Narrow" w:hAnsi="Arial Narrow"/>
          <w:noProof/>
          <w:color w:val="000000" w:themeColor="text1"/>
          <w:sz w:val="22"/>
          <w:lang w:val="de-AT"/>
        </w:rPr>
      </w:pPr>
      <w:r w:rsidRPr="00563AD6">
        <w:rPr>
          <w:rFonts w:ascii="Arial Narrow" w:hAnsi="Arial Narrow"/>
          <w:noProof/>
          <w:color w:val="000000" w:themeColor="text1"/>
          <w:sz w:val="22"/>
          <w:lang w:val="de-AT"/>
        </w:rPr>
        <w:tab/>
      </w:r>
    </w:p>
    <w:p w14:paraId="0C9BDC82"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7359BAC9"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090BF033"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2F2132A5"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44521D94"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3A2B9AC1"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160AD7AA"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2C7A85B8"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6D7C6AF4"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3C5794F8"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01479A8E"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316FDB7A"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09EA3FB6" w14:textId="77777777" w:rsidR="004146E9" w:rsidRPr="00563AD6" w:rsidRDefault="004146E9" w:rsidP="0002235F">
      <w:pPr>
        <w:spacing w:line="276" w:lineRule="auto"/>
        <w:ind w:left="1984"/>
        <w:rPr>
          <w:rFonts w:ascii="Arial Narrow" w:hAnsi="Arial Narrow"/>
          <w:noProof/>
          <w:color w:val="000000" w:themeColor="text1"/>
          <w:sz w:val="22"/>
          <w:lang w:val="de-AT"/>
        </w:rPr>
      </w:pPr>
    </w:p>
    <w:p w14:paraId="6D114D0D" w14:textId="66E11EDD" w:rsidR="004146E9" w:rsidRPr="00563AD6" w:rsidRDefault="004146E9" w:rsidP="0002235F">
      <w:pPr>
        <w:spacing w:line="276" w:lineRule="auto"/>
        <w:ind w:left="1984"/>
        <w:rPr>
          <w:rFonts w:ascii="Arial Narrow" w:hAnsi="Arial Narrow"/>
          <w:noProof/>
          <w:color w:val="000000" w:themeColor="text1"/>
          <w:sz w:val="22"/>
          <w:lang w:val="de-AT"/>
        </w:rPr>
      </w:pPr>
    </w:p>
    <w:p w14:paraId="59CB1EA7" w14:textId="53B91E3E" w:rsidR="004146E9" w:rsidRPr="00563AD6" w:rsidRDefault="004146E9" w:rsidP="0002235F">
      <w:pPr>
        <w:spacing w:line="276" w:lineRule="auto"/>
        <w:ind w:left="1984"/>
        <w:rPr>
          <w:rFonts w:ascii="Arial Narrow" w:hAnsi="Arial Narrow"/>
          <w:noProof/>
          <w:color w:val="000000" w:themeColor="text1"/>
          <w:sz w:val="22"/>
          <w:lang w:val="de-AT"/>
        </w:rPr>
      </w:pPr>
    </w:p>
    <w:p w14:paraId="1B89726E" w14:textId="1F56609A" w:rsidR="004146E9" w:rsidRPr="00563AD6" w:rsidRDefault="004146E9" w:rsidP="0002235F">
      <w:pPr>
        <w:spacing w:line="276" w:lineRule="auto"/>
        <w:ind w:left="1984"/>
        <w:rPr>
          <w:rFonts w:ascii="Arial Narrow" w:hAnsi="Arial Narrow"/>
          <w:noProof/>
          <w:color w:val="000000" w:themeColor="text1"/>
          <w:sz w:val="22"/>
          <w:lang w:val="de-AT"/>
        </w:rPr>
      </w:pPr>
    </w:p>
    <w:p w14:paraId="112D5AF0" w14:textId="0289B031" w:rsidR="004146E9" w:rsidRPr="00563AD6" w:rsidRDefault="004146E9" w:rsidP="0002235F">
      <w:pPr>
        <w:spacing w:line="276" w:lineRule="auto"/>
        <w:ind w:left="1984"/>
        <w:rPr>
          <w:rFonts w:ascii="Arial Narrow" w:hAnsi="Arial Narrow"/>
          <w:noProof/>
          <w:color w:val="000000" w:themeColor="text1"/>
          <w:sz w:val="22"/>
          <w:lang w:val="de-AT"/>
        </w:rPr>
      </w:pPr>
    </w:p>
    <w:p w14:paraId="222CAB36" w14:textId="2BF56569" w:rsidR="0002235F" w:rsidRPr="00563AD6" w:rsidRDefault="006C11F9" w:rsidP="0002235F">
      <w:pPr>
        <w:spacing w:line="276" w:lineRule="auto"/>
        <w:ind w:left="1984"/>
        <w:rPr>
          <w:rFonts w:ascii="Arial Narrow" w:hAnsi="Arial Narrow"/>
          <w:noProof/>
          <w:color w:val="000000" w:themeColor="text1"/>
          <w:sz w:val="22"/>
          <w:lang w:val="de-AT"/>
        </w:rPr>
      </w:pPr>
      <w:r w:rsidRPr="00563AD6">
        <w:rPr>
          <w:noProof/>
          <w:lang w:val="de-AT" w:eastAsia="de-AT"/>
        </w:rPr>
        <mc:AlternateContent>
          <mc:Choice Requires="wps">
            <w:drawing>
              <wp:anchor distT="0" distB="0" distL="114300" distR="114300" simplePos="0" relativeHeight="251680790" behindDoc="0" locked="0" layoutInCell="1" allowOverlap="1" wp14:anchorId="2E990041" wp14:editId="7627E798">
                <wp:simplePos x="0" y="0"/>
                <wp:positionH relativeFrom="column">
                  <wp:posOffset>-911225</wp:posOffset>
                </wp:positionH>
                <wp:positionV relativeFrom="paragraph">
                  <wp:posOffset>3363650</wp:posOffset>
                </wp:positionV>
                <wp:extent cx="7553325" cy="1095375"/>
                <wp:effectExtent l="0" t="0" r="9525" b="9525"/>
                <wp:wrapNone/>
                <wp:docPr id="11" name="Text Box 11"/>
                <wp:cNvGraphicFramePr/>
                <a:graphic xmlns:a="http://schemas.openxmlformats.org/drawingml/2006/main">
                  <a:graphicData uri="http://schemas.microsoft.com/office/word/2010/wordprocessingShape">
                    <wps:wsp>
                      <wps:cNvSpPr txBox="1"/>
                      <wps:spPr>
                        <a:xfrm>
                          <a:off x="0" y="0"/>
                          <a:ext cx="7553325" cy="1095375"/>
                        </a:xfrm>
                        <a:prstGeom prst="rect">
                          <a:avLst/>
                        </a:prstGeom>
                        <a:solidFill>
                          <a:srgbClr val="548235"/>
                        </a:solidFill>
                        <a:ln w="6350">
                          <a:noFill/>
                        </a:ln>
                      </wps:spPr>
                      <wps:txbx>
                        <w:txbxContent>
                          <w:p w14:paraId="5E5D3465" w14:textId="77777777" w:rsidR="00D87B1D" w:rsidRPr="002545E8" w:rsidRDefault="00D87B1D" w:rsidP="00DE7B6A">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r w:rsidRPr="002545E8">
                              <w:rPr>
                                <w:rFonts w:ascii="Noto Sans" w:eastAsia="Noto Sans" w:hAnsi="Noto Sans" w:cs="Noto Sans"/>
                                <w:color w:val="FFFFFF"/>
                                <w:kern w:val="0"/>
                                <w:sz w:val="32"/>
                                <w:szCs w:val="22"/>
                                <w:lang w:val="de-AT" w:eastAsia="en-US"/>
                              </w:rPr>
                              <w:t>UPWOOD</w:t>
                            </w:r>
                          </w:p>
                          <w:p w14:paraId="3CAAC9AA" w14:textId="694B9BD3" w:rsidR="00D87B1D" w:rsidRPr="00DE7B6A" w:rsidRDefault="00D87B1D" w:rsidP="00DE7B6A">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 Gebäude</w:t>
                            </w:r>
                            <w:r w:rsidRPr="00DE7B6A">
                              <w:rPr>
                                <w:rFonts w:ascii="Noto Sans" w:eastAsia="Noto Sans" w:hAnsi="Noto Sans" w:cs="Noto Sans"/>
                                <w:i/>
                                <w:color w:val="FFFFFF"/>
                                <w:kern w:val="0"/>
                                <w:sz w:val="32"/>
                                <w:szCs w:val="32"/>
                                <w:lang w:val="de-AT" w:eastAsia="en-US"/>
                              </w:rPr>
                              <w:t xml:space="preserve"> </w:t>
                            </w:r>
                          </w:p>
                          <w:p w14:paraId="7F075585" w14:textId="77777777" w:rsidR="00D87B1D" w:rsidRPr="00DE7B6A" w:rsidRDefault="00D87B1D" w:rsidP="004146E9">
                            <w:pPr>
                              <w:jc w:val="center"/>
                              <w:rPr>
                                <w:rFonts w:ascii="Noto Sans" w:eastAsia="Noto Sans" w:hAnsi="Noto Sans" w:cs="Noto Sans"/>
                                <w:b/>
                                <w:bCs/>
                                <w:color w:val="FFFFFF"/>
                                <w:kern w:val="0"/>
                                <w:sz w:val="56"/>
                                <w:szCs w:val="56"/>
                                <w:lang w:val="de-AT" w:eastAsia="en-US"/>
                              </w:rPr>
                            </w:pPr>
                          </w:p>
                          <w:p w14:paraId="5768DC8E" w14:textId="77777777" w:rsidR="00D87B1D" w:rsidRPr="00DE7B6A" w:rsidRDefault="00D87B1D">
                            <w:pPr>
                              <w:rPr>
                                <w:lang w:val="de-AT"/>
                              </w:rPr>
                            </w:pPr>
                          </w:p>
                          <w:p w14:paraId="6CE21C8F" w14:textId="77777777"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D87B1D" w:rsidRDefault="00D87B1D"/>
                          <w:p w14:paraId="601D1E5E"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1A453A05" w14:textId="77777777" w:rsidR="00D87B1D" w:rsidRDefault="00D87B1D"/>
                          <w:p w14:paraId="6CCF8717" w14:textId="77777777"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D87B1D" w:rsidRDefault="00D87B1D"/>
                          <w:p w14:paraId="3ABB8149"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61CCBF7D" w14:textId="77777777" w:rsidR="00D87B1D" w:rsidRDefault="00D87B1D"/>
                          <w:p w14:paraId="0E557F98" w14:textId="06DAFF39"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D87B1D" w:rsidRDefault="00D87B1D"/>
                          <w:p w14:paraId="5D85F643"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3AFA8404" w14:textId="77777777" w:rsidR="00D87B1D" w:rsidRDefault="00D87B1D"/>
                          <w:p w14:paraId="37A75396" w14:textId="77777777"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D87B1D" w:rsidRDefault="00D87B1D"/>
                          <w:p w14:paraId="5D253C84"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321CED0C" w14:textId="77777777" w:rsidR="00D87B1D" w:rsidRDefault="00D87B1D"/>
                          <w:p w14:paraId="3869AD05" w14:textId="1ABEA5F3"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D87B1D" w:rsidRDefault="00D87B1D"/>
                          <w:p w14:paraId="54C69C7D"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6D01CA65" w14:textId="77777777" w:rsidR="00D87B1D" w:rsidRDefault="00D87B1D"/>
                          <w:p w14:paraId="71485047" w14:textId="78BE7DD9"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D87B1D" w:rsidRDefault="00D87B1D"/>
                          <w:p w14:paraId="1947E5FB"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D87B1D" w:rsidRPr="004146E9" w:rsidRDefault="00D87B1D" w:rsidP="004146E9">
                            <w:pPr>
                              <w:jc w:val="center"/>
                              <w:rPr>
                                <w:rFonts w:ascii="Noto Sans" w:eastAsia="Noto Sans" w:hAnsi="Noto Sans" w:cs="Noto Sans"/>
                                <w:b/>
                                <w:bCs/>
                                <w:color w:val="FFFFFF"/>
                                <w:kern w:val="0"/>
                                <w:sz w:val="56"/>
                                <w:szCs w:val="56"/>
                                <w:lang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2E990041" id="_x0000_t202" coordsize="21600,21600" o:spt="202" path="m,l,21600r21600,l21600,xe">
                <v:stroke joinstyle="miter"/>
                <v:path gradientshapeok="t" o:connecttype="rect"/>
              </v:shapetype>
              <v:shape id="Text Box 11" o:spid="_x0000_s1026" type="#_x0000_t202" style="position:absolute;left:0;text-align:left;margin-left:-71.75pt;margin-top:264.85pt;width:594.75pt;height:86.25pt;z-index:25168079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" fillcolor="#548235" stroked="f" strokeweight=".5pt">
                <v:textbox>
                  <w:txbxContent>
                    <w:p w14:paraId="5E5D3465" w14:textId="77777777" w:rsidR="00D87B1D" w:rsidRPr="002545E8" w:rsidRDefault="00D87B1D" w:rsidP="00DE7B6A">
                      <w:pPr>
                        <w:widowControl w:val="0"/>
                        <w:autoSpaceDE w:val="0"/>
                        <w:autoSpaceDN w:val="0"/>
                        <w:spacing w:before="234" w:after="0" w:line="240" w:lineRule="auto"/>
                        <w:ind w:left="4675" w:right="4860"/>
                        <w:jc w:val="center"/>
                        <w:rPr>
                          <w:rFonts w:ascii="Noto Sans" w:eastAsia="Noto Sans" w:hAnsi="Noto Sans" w:cs="Noto Sans"/>
                          <w:kern w:val="0"/>
                          <w:sz w:val="32"/>
                          <w:szCs w:val="22"/>
                          <w:lang w:val="de-AT" w:eastAsia="en-US"/>
                        </w:rPr>
                      </w:pPr>
                      <w:r w:rsidRPr="002545E8">
                        <w:rPr>
                          <w:rFonts w:ascii="Noto Sans" w:eastAsia="Noto Sans" w:hAnsi="Noto Sans" w:cs="Noto Sans"/>
                          <w:color w:val="FFFFFF"/>
                          <w:kern w:val="0"/>
                          <w:sz w:val="32"/>
                          <w:szCs w:val="22"/>
                          <w:lang w:val="de-AT" w:eastAsia="en-US"/>
                        </w:rPr>
                        <w:t>UPWOOD</w:t>
                      </w:r>
                    </w:p>
                    <w:p w14:paraId="3CAAC9AA" w14:textId="694B9BD3" w:rsidR="00D87B1D" w:rsidRPr="00DE7B6A" w:rsidRDefault="00D87B1D" w:rsidP="00DE7B6A">
                      <w:pPr>
                        <w:widowControl w:val="0"/>
                        <w:autoSpaceDE w:val="0"/>
                        <w:autoSpaceDN w:val="0"/>
                        <w:spacing w:before="11" w:after="0" w:line="247" w:lineRule="auto"/>
                        <w:ind w:right="113"/>
                        <w:jc w:val="center"/>
                        <w:rPr>
                          <w:rFonts w:ascii="Noto Sans" w:eastAsia="Noto Sans" w:hAnsi="Noto Sans" w:cs="Noto Sans"/>
                          <w:i/>
                          <w:kern w:val="0"/>
                          <w:sz w:val="32"/>
                          <w:szCs w:val="32"/>
                          <w:lang w:val="de-AT" w:eastAsia="en-US"/>
                        </w:rPr>
                      </w:pPr>
                      <w:r>
                        <w:rPr>
                          <w:rFonts w:ascii="Noto Sans" w:eastAsia="Noto Sans" w:hAnsi="Noto Sans" w:cs="Noto Sans"/>
                          <w:i/>
                          <w:color w:val="FFFFFF"/>
                          <w:kern w:val="0"/>
                          <w:sz w:val="32"/>
                          <w:szCs w:val="32"/>
                          <w:lang w:val="de-AT" w:eastAsia="en-US"/>
                        </w:rPr>
                        <w:t>Qualifizierung von</w:t>
                      </w:r>
                      <w:r w:rsidRPr="00AA1414">
                        <w:rPr>
                          <w:rFonts w:ascii="Noto Sans" w:eastAsia="Noto Sans" w:hAnsi="Noto Sans" w:cs="Noto Sans"/>
                          <w:i/>
                          <w:color w:val="FFFFFF"/>
                          <w:kern w:val="0"/>
                          <w:sz w:val="32"/>
                          <w:szCs w:val="32"/>
                          <w:lang w:val="de-AT" w:eastAsia="en-US"/>
                        </w:rPr>
                        <w:t xml:space="preserve"> Bauarbeiter</w:t>
                      </w:r>
                      <w:r>
                        <w:rPr>
                          <w:rFonts w:ascii="Noto Sans" w:eastAsia="Noto Sans" w:hAnsi="Noto Sans" w:cs="Noto Sans"/>
                          <w:i/>
                          <w:color w:val="FFFFFF"/>
                          <w:kern w:val="0"/>
                          <w:sz w:val="32"/>
                          <w:szCs w:val="32"/>
                          <w:lang w:val="de-AT" w:eastAsia="en-US"/>
                        </w:rPr>
                        <w:t>n</w:t>
                      </w:r>
                      <w:r w:rsidRPr="00AA1414">
                        <w:rPr>
                          <w:rFonts w:ascii="Noto Sans" w:eastAsia="Noto Sans" w:hAnsi="Noto Sans" w:cs="Noto Sans"/>
                          <w:i/>
                          <w:color w:val="FFFFFF"/>
                          <w:kern w:val="0"/>
                          <w:sz w:val="32"/>
                          <w:szCs w:val="32"/>
                          <w:lang w:val="de-AT" w:eastAsia="en-US"/>
                        </w:rPr>
                        <w:t xml:space="preserve"> </w:t>
                      </w:r>
                      <w:r>
                        <w:rPr>
                          <w:rFonts w:ascii="Noto Sans" w:eastAsia="Noto Sans" w:hAnsi="Noto Sans" w:cs="Noto Sans"/>
                          <w:i/>
                          <w:color w:val="FFFFFF"/>
                          <w:kern w:val="0"/>
                          <w:sz w:val="32"/>
                          <w:szCs w:val="32"/>
                          <w:lang w:val="de-AT" w:eastAsia="en-US"/>
                        </w:rPr>
                        <w:t>für</w:t>
                      </w:r>
                      <w:r w:rsidRPr="00AA1414">
                        <w:rPr>
                          <w:rFonts w:ascii="Noto Sans" w:eastAsia="Noto Sans" w:hAnsi="Noto Sans" w:cs="Noto Sans"/>
                          <w:i/>
                          <w:color w:val="FFFFFF"/>
                          <w:kern w:val="0"/>
                          <w:sz w:val="32"/>
                          <w:szCs w:val="32"/>
                          <w:lang w:val="de-AT" w:eastAsia="en-US"/>
                        </w:rPr>
                        <w:t xml:space="preserve"> Holzbaumethoden energieeffiziente</w:t>
                      </w:r>
                      <w:r>
                        <w:rPr>
                          <w:rFonts w:ascii="Noto Sans" w:eastAsia="Noto Sans" w:hAnsi="Noto Sans" w:cs="Noto Sans"/>
                          <w:i/>
                          <w:color w:val="FFFFFF"/>
                          <w:kern w:val="0"/>
                          <w:sz w:val="32"/>
                          <w:szCs w:val="32"/>
                          <w:lang w:val="de-AT" w:eastAsia="en-US"/>
                        </w:rPr>
                        <w:t>r Gebäude</w:t>
                      </w:r>
                      <w:r w:rsidRPr="00DE7B6A">
                        <w:rPr>
                          <w:rFonts w:ascii="Noto Sans" w:eastAsia="Noto Sans" w:hAnsi="Noto Sans" w:cs="Noto Sans"/>
                          <w:i/>
                          <w:color w:val="FFFFFF"/>
                          <w:kern w:val="0"/>
                          <w:sz w:val="32"/>
                          <w:szCs w:val="32"/>
                          <w:lang w:val="de-AT" w:eastAsia="en-US"/>
                        </w:rPr>
                        <w:t xml:space="preserve"> </w:t>
                      </w:r>
                    </w:p>
                    <w:p w14:paraId="7F075585" w14:textId="77777777" w:rsidR="00D87B1D" w:rsidRPr="00DE7B6A" w:rsidRDefault="00D87B1D" w:rsidP="004146E9">
                      <w:pPr>
                        <w:jc w:val="center"/>
                        <w:rPr>
                          <w:rFonts w:ascii="Noto Sans" w:eastAsia="Noto Sans" w:hAnsi="Noto Sans" w:cs="Noto Sans"/>
                          <w:b/>
                          <w:bCs/>
                          <w:color w:val="FFFFFF"/>
                          <w:kern w:val="0"/>
                          <w:sz w:val="56"/>
                          <w:szCs w:val="56"/>
                          <w:lang w:val="de-AT" w:eastAsia="en-US"/>
                        </w:rPr>
                      </w:pPr>
                    </w:p>
                    <w:p w14:paraId="5768DC8E" w14:textId="77777777" w:rsidR="00D87B1D" w:rsidRPr="00DE7B6A" w:rsidRDefault="00D87B1D">
                      <w:pPr>
                        <w:rPr>
                          <w:lang w:val="de-AT"/>
                        </w:rPr>
                      </w:pPr>
                    </w:p>
                    <w:p w14:paraId="6CE21C8F" w14:textId="77777777"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396E8625" w14:textId="77777777" w:rsidR="00D87B1D" w:rsidRDefault="00D87B1D"/>
                    <w:p w14:paraId="601D1E5E"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5822EFB0"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F521039"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1A453A05" w14:textId="77777777" w:rsidR="00D87B1D" w:rsidRDefault="00D87B1D"/>
                    <w:p w14:paraId="6CCF8717" w14:textId="77777777"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07E5CD0" w14:textId="77777777" w:rsidR="00D87B1D" w:rsidRDefault="00D87B1D"/>
                    <w:p w14:paraId="3ABB8149"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465BB2BF"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46E53270"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61CCBF7D" w14:textId="77777777" w:rsidR="00D87B1D" w:rsidRDefault="00D87B1D"/>
                    <w:p w14:paraId="0E557F98" w14:textId="06DAFF39"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proofErr w:type="spellStart"/>
                      <w:r>
                        <w:rPr>
                          <w:rFonts w:ascii="Noto Sans" w:eastAsia="Noto Sans" w:hAnsi="Noto Sans" w:cs="Noto Sans"/>
                          <w:i/>
                          <w:color w:val="FFFFFF"/>
                          <w:kern w:val="0"/>
                          <w:sz w:val="32"/>
                          <w:szCs w:val="32"/>
                          <w:lang w:eastAsia="en-US"/>
                        </w:rPr>
                        <w:t>truction</w:t>
                      </w:r>
                      <w:proofErr w:type="spellEnd"/>
                      <w:r>
                        <w:rPr>
                          <w:rFonts w:ascii="Noto Sans" w:eastAsia="Noto Sans" w:hAnsi="Noto Sans" w:cs="Noto Sans"/>
                          <w:i/>
                          <w:color w:val="FFFFFF"/>
                          <w:kern w:val="0"/>
                          <w:sz w:val="32"/>
                          <w:szCs w:val="32"/>
                          <w:lang w:eastAsia="en-US"/>
                        </w:rPr>
                        <w:t xml:space="preserve"> methods for energy-</w:t>
                      </w:r>
                      <w:r w:rsidRPr="00806D92">
                        <w:rPr>
                          <w:rFonts w:ascii="Noto Sans" w:eastAsia="Noto Sans" w:hAnsi="Noto Sans" w:cs="Noto Sans"/>
                          <w:i/>
                          <w:color w:val="FFFFFF"/>
                          <w:kern w:val="0"/>
                          <w:sz w:val="32"/>
                          <w:szCs w:val="32"/>
                          <w:lang w:eastAsia="en-US"/>
                        </w:rPr>
                        <w:t>efficient buildings</w:t>
                      </w:r>
                    </w:p>
                    <w:p w14:paraId="010CA797" w14:textId="77777777" w:rsidR="00D87B1D" w:rsidRDefault="00D87B1D"/>
                    <w:p w14:paraId="5D85F643"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7456133"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BAEC64E"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3AFA8404" w14:textId="77777777" w:rsidR="00D87B1D" w:rsidRDefault="00D87B1D"/>
                    <w:p w14:paraId="37A75396" w14:textId="77777777"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293E7BEF" w14:textId="77777777" w:rsidR="00D87B1D" w:rsidRDefault="00D87B1D"/>
                    <w:p w14:paraId="5D253C84"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88F72BC"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2318DE2"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321CED0C" w14:textId="77777777" w:rsidR="00D87B1D" w:rsidRDefault="00D87B1D"/>
                    <w:p w14:paraId="3869AD05" w14:textId="1ABEA5F3"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491F6731" w14:textId="77777777" w:rsidR="00D87B1D" w:rsidRDefault="00D87B1D"/>
                    <w:p w14:paraId="54C69C7D"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626E5182" w14:textId="77777777"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3D39C9DC" w14:textId="77777777" w:rsidR="00D87B1D" w:rsidRPr="004146E9" w:rsidRDefault="00D87B1D" w:rsidP="004146E9">
                      <w:pPr>
                        <w:jc w:val="center"/>
                        <w:rPr>
                          <w:rFonts w:ascii="Noto Sans" w:eastAsia="Noto Sans" w:hAnsi="Noto Sans" w:cs="Noto Sans"/>
                          <w:b/>
                          <w:bCs/>
                          <w:color w:val="FFFFFF"/>
                          <w:kern w:val="0"/>
                          <w:sz w:val="56"/>
                          <w:szCs w:val="56"/>
                          <w:lang w:eastAsia="en-US"/>
                        </w:rPr>
                      </w:pPr>
                    </w:p>
                    <w:p w14:paraId="6D01CA65" w14:textId="77777777" w:rsidR="00D87B1D" w:rsidRDefault="00D87B1D"/>
                    <w:p w14:paraId="71485047" w14:textId="78BE7DD9" w:rsidR="00D87B1D" w:rsidRPr="00806D92" w:rsidRDefault="00D87B1D" w:rsidP="00AB688F">
                      <w:pPr>
                        <w:widowControl w:val="0"/>
                        <w:autoSpaceDE w:val="0"/>
                        <w:autoSpaceDN w:val="0"/>
                        <w:spacing w:before="11" w:after="0" w:line="247" w:lineRule="auto"/>
                        <w:ind w:right="113"/>
                        <w:jc w:val="center"/>
                        <w:rPr>
                          <w:rFonts w:ascii="Noto Sans" w:eastAsia="Noto Sans" w:hAnsi="Noto Sans" w:cs="Noto Sans"/>
                          <w:i/>
                          <w:kern w:val="0"/>
                          <w:sz w:val="32"/>
                          <w:szCs w:val="32"/>
                          <w:lang w:eastAsia="en-US"/>
                        </w:rPr>
                      </w:pPr>
                      <w:r>
                        <w:rPr>
                          <w:rFonts w:ascii="Noto Sans" w:eastAsia="Noto Sans" w:hAnsi="Noto Sans" w:cs="Noto Sans"/>
                          <w:i/>
                          <w:color w:val="FFFFFF"/>
                          <w:kern w:val="0"/>
                          <w:sz w:val="32"/>
                          <w:szCs w:val="32"/>
                          <w:lang w:eastAsia="en-US"/>
                        </w:rPr>
                        <w:t>methods for energy-</w:t>
                      </w:r>
                      <w:r w:rsidRPr="00806D92">
                        <w:rPr>
                          <w:rFonts w:ascii="Noto Sans" w:eastAsia="Noto Sans" w:hAnsi="Noto Sans" w:cs="Noto Sans"/>
                          <w:i/>
                          <w:color w:val="FFFFFF"/>
                          <w:kern w:val="0"/>
                          <w:sz w:val="32"/>
                          <w:szCs w:val="32"/>
                          <w:lang w:eastAsia="en-US"/>
                        </w:rPr>
                        <w:t>efficient buildings</w:t>
                      </w:r>
                    </w:p>
                    <w:p w14:paraId="75938044" w14:textId="77777777" w:rsidR="00D87B1D" w:rsidRDefault="00D87B1D"/>
                    <w:p w14:paraId="1947E5FB" w14:textId="77777777" w:rsidR="00D87B1D" w:rsidRPr="00806D92" w:rsidRDefault="00D87B1D" w:rsidP="00806D92">
                      <w:pPr>
                        <w:widowControl w:val="0"/>
                        <w:autoSpaceDE w:val="0"/>
                        <w:autoSpaceDN w:val="0"/>
                        <w:spacing w:before="234" w:after="0" w:line="240" w:lineRule="auto"/>
                        <w:ind w:left="4675" w:right="4860"/>
                        <w:jc w:val="center"/>
                        <w:rPr>
                          <w:rFonts w:ascii="Noto Sans" w:eastAsia="Noto Sans" w:hAnsi="Noto Sans" w:cs="Noto Sans"/>
                          <w:kern w:val="0"/>
                          <w:sz w:val="32"/>
                          <w:szCs w:val="22"/>
                          <w:lang w:eastAsia="en-US"/>
                        </w:rPr>
                      </w:pPr>
                      <w:r w:rsidRPr="00806D92">
                        <w:rPr>
                          <w:rFonts w:ascii="Noto Sans" w:eastAsia="Noto Sans" w:hAnsi="Noto Sans" w:cs="Noto Sans"/>
                          <w:color w:val="FFFFFF"/>
                          <w:kern w:val="0"/>
                          <w:sz w:val="32"/>
                          <w:szCs w:val="22"/>
                          <w:lang w:eastAsia="en-US"/>
                        </w:rPr>
                        <w:t>UPWOOD</w:t>
                      </w:r>
                    </w:p>
                    <w:p w14:paraId="764E9237" w14:textId="1E98473D" w:rsidR="00D87B1D" w:rsidRPr="00806D92" w:rsidRDefault="00D87B1D" w:rsidP="00806D92">
                      <w:pPr>
                        <w:widowControl w:val="0"/>
                        <w:autoSpaceDE w:val="0"/>
                        <w:autoSpaceDN w:val="0"/>
                        <w:spacing w:before="11" w:after="0" w:line="247" w:lineRule="auto"/>
                        <w:ind w:right="241"/>
                        <w:jc w:val="center"/>
                        <w:rPr>
                          <w:rFonts w:ascii="Noto Sans" w:eastAsia="Noto Sans" w:hAnsi="Noto Sans" w:cs="Noto Sans"/>
                          <w:i/>
                          <w:kern w:val="0"/>
                          <w:sz w:val="32"/>
                          <w:szCs w:val="32"/>
                          <w:lang w:eastAsia="en-US"/>
                        </w:rPr>
                      </w:pPr>
                      <w:r w:rsidRPr="00806D92">
                        <w:rPr>
                          <w:rFonts w:ascii="Noto Sans" w:eastAsia="Noto Sans" w:hAnsi="Noto Sans" w:cs="Noto Sans"/>
                          <w:i/>
                          <w:color w:val="FFFFFF"/>
                          <w:kern w:val="0"/>
                          <w:sz w:val="32"/>
                          <w:szCs w:val="32"/>
                          <w:lang w:eastAsia="en-US"/>
                        </w:rPr>
                        <w:t xml:space="preserve">Up-skilling construction workers in wood </w:t>
                      </w:r>
                      <w:r>
                        <w:rPr>
                          <w:rFonts w:ascii="Noto Sans" w:eastAsia="Noto Sans" w:hAnsi="Noto Sans" w:cs="Noto Sans"/>
                          <w:i/>
                          <w:color w:val="FFFFFF"/>
                          <w:kern w:val="0"/>
                          <w:sz w:val="32"/>
                          <w:szCs w:val="32"/>
                          <w:lang w:eastAsia="en-US"/>
                        </w:rPr>
                        <w:t>construction methods for energy-</w:t>
                      </w:r>
                      <w:r w:rsidRPr="00806D92">
                        <w:rPr>
                          <w:rFonts w:ascii="Noto Sans" w:eastAsia="Noto Sans" w:hAnsi="Noto Sans" w:cs="Noto Sans"/>
                          <w:i/>
                          <w:color w:val="FFFFFF"/>
                          <w:kern w:val="0"/>
                          <w:sz w:val="32"/>
                          <w:szCs w:val="32"/>
                          <w:lang w:eastAsia="en-US"/>
                        </w:rPr>
                        <w:t>efficient buildings</w:t>
                      </w:r>
                    </w:p>
                    <w:p w14:paraId="03939E72" w14:textId="523978EE" w:rsidR="00D87B1D" w:rsidRPr="004146E9" w:rsidRDefault="00D87B1D" w:rsidP="004146E9">
                      <w:pPr>
                        <w:jc w:val="center"/>
                        <w:rPr>
                          <w:rFonts w:ascii="Noto Sans" w:eastAsia="Noto Sans" w:hAnsi="Noto Sans" w:cs="Noto Sans"/>
                          <w:b/>
                          <w:bCs/>
                          <w:color w:val="FFFFFF"/>
                          <w:kern w:val="0"/>
                          <w:sz w:val="56"/>
                          <w:szCs w:val="56"/>
                          <w:lang w:eastAsia="en-US"/>
                        </w:rPr>
                      </w:pPr>
                    </w:p>
                  </w:txbxContent>
                </v:textbox>
              </v:shape>
            </w:pict>
          </mc:Fallback>
        </mc:AlternateContent>
      </w:r>
      <w:r w:rsidRPr="00563AD6">
        <w:rPr>
          <w:rFonts w:ascii="Noto Sans" w:eastAsia="Noto Sans" w:hAnsi="Noto Sans" w:cs="Noto Sans"/>
          <w:noProof/>
          <w:kern w:val="0"/>
          <w:sz w:val="22"/>
          <w:szCs w:val="22"/>
          <w:lang w:val="de-AT" w:eastAsia="de-AT"/>
        </w:rPr>
        <mc:AlternateContent>
          <mc:Choice Requires="wps">
            <w:drawing>
              <wp:anchor distT="0" distB="0" distL="114300" distR="114300" simplePos="0" relativeHeight="251678742" behindDoc="0" locked="0" layoutInCell="1" allowOverlap="1" wp14:anchorId="784731A4" wp14:editId="3F067718">
                <wp:simplePos x="0" y="0"/>
                <wp:positionH relativeFrom="column">
                  <wp:posOffset>-985962</wp:posOffset>
                </wp:positionH>
                <wp:positionV relativeFrom="paragraph">
                  <wp:posOffset>750625</wp:posOffset>
                </wp:positionV>
                <wp:extent cx="7625715" cy="2615979"/>
                <wp:effectExtent l="0" t="0" r="0" b="0"/>
                <wp:wrapNone/>
                <wp:docPr id="7" name="Text Box 7"/>
                <wp:cNvGraphicFramePr/>
                <a:graphic xmlns:a="http://schemas.openxmlformats.org/drawingml/2006/main">
                  <a:graphicData uri="http://schemas.microsoft.com/office/word/2010/wordprocessingShape">
                    <wps:wsp>
                      <wps:cNvSpPr txBox="1"/>
                      <wps:spPr>
                        <a:xfrm>
                          <a:off x="0" y="0"/>
                          <a:ext cx="7625715" cy="2615979"/>
                        </a:xfrm>
                        <a:prstGeom prst="rect">
                          <a:avLst/>
                        </a:prstGeom>
                        <a:solidFill>
                          <a:srgbClr val="A1785B"/>
                        </a:solidFill>
                        <a:ln w="6350">
                          <a:noFill/>
                        </a:ln>
                      </wps:spPr>
                      <wps:txbx>
                        <w:txbxContent>
                          <w:p w14:paraId="22D29BBB" w14:textId="09AFB02F" w:rsidR="00D87B1D" w:rsidRPr="00DE7B6A" w:rsidRDefault="00D87B1D" w:rsidP="00AB688F">
                            <w:pPr>
                              <w:spacing w:line="240" w:lineRule="auto"/>
                              <w:jc w:val="center"/>
                              <w:rPr>
                                <w:rFonts w:ascii="Noto Sans" w:eastAsia="Noto Sans" w:hAnsi="Noto Sans" w:cs="Noto Sans"/>
                                <w:b/>
                                <w:bCs/>
                                <w:color w:val="FFFFFF"/>
                                <w:kern w:val="0"/>
                                <w:sz w:val="56"/>
                                <w:szCs w:val="56"/>
                                <w:lang w:eastAsia="en-US"/>
                              </w:rPr>
                            </w:pPr>
                            <w:r w:rsidRPr="00DE7B6A">
                              <w:rPr>
                                <w:rFonts w:ascii="Noto Sans" w:eastAsia="Noto Sans" w:hAnsi="Noto Sans" w:cs="Noto Sans"/>
                                <w:b/>
                                <w:bCs/>
                                <w:color w:val="FFFFFF"/>
                                <w:kern w:val="0"/>
                                <w:sz w:val="56"/>
                                <w:szCs w:val="56"/>
                                <w:lang w:val="de-AT" w:eastAsia="en-US"/>
                              </w:rPr>
                              <w:t>SCHULUNGS- &amp; BEWERTUNGS-</w:t>
                            </w:r>
                            <w:r w:rsidRPr="00DE7B6A">
                              <w:rPr>
                                <w:rFonts w:ascii="Noto Sans" w:eastAsia="Noto Sans" w:hAnsi="Noto Sans" w:cs="Noto Sans"/>
                                <w:b/>
                                <w:bCs/>
                                <w:color w:val="FFFFFF"/>
                                <w:kern w:val="0"/>
                                <w:sz w:val="56"/>
                                <w:szCs w:val="56"/>
                                <w:lang w:val="de-AT" w:eastAsia="en-US"/>
                              </w:rPr>
                              <w:br/>
                              <w:t>UNTERLAGEN</w:t>
                            </w:r>
                          </w:p>
                          <w:p w14:paraId="759FCFA4" w14:textId="77777777" w:rsidR="00D87B1D" w:rsidRPr="00E36553" w:rsidRDefault="00D87B1D" w:rsidP="00DE7B6A">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0" w:name="_Toc90301593"/>
                            <w:bookmarkStart w:id="1" w:name="_Toc90301626"/>
                            <w:r w:rsidRPr="00E36553">
                              <w:rPr>
                                <w:rFonts w:ascii="Noto Sans" w:eastAsia="Noto Sans" w:hAnsi="Noto Sans" w:cs="Noto Sans"/>
                                <w:b w:val="0"/>
                                <w:bCs w:val="0"/>
                                <w:color w:val="FFFFFF"/>
                                <w:spacing w:val="16"/>
                                <w:kern w:val="0"/>
                                <w:sz w:val="48"/>
                                <w:szCs w:val="48"/>
                                <w:lang w:val="de-AT" w:eastAsia="en-US"/>
                              </w:rPr>
                              <w:t>Lerneinheit 4</w:t>
                            </w:r>
                            <w:bookmarkEnd w:id="0"/>
                            <w:bookmarkEnd w:id="1"/>
                          </w:p>
                          <w:p w14:paraId="7F1C9F4F" w14:textId="3002AC7D" w:rsidR="00D87B1D" w:rsidRPr="00DE7B6A" w:rsidRDefault="00D87B1D" w:rsidP="00DE7B6A">
                            <w:pPr>
                              <w:numPr>
                                <w:ilvl w:val="0"/>
                                <w:numId w:val="3"/>
                              </w:numPr>
                              <w:spacing w:after="160" w:line="240" w:lineRule="auto"/>
                              <w:ind w:right="28"/>
                              <w:contextualSpacing/>
                              <w:rPr>
                                <w:rFonts w:ascii="Noto Sans" w:eastAsia="Noto Sans" w:hAnsi="Noto Sans" w:cs="Noto Sans"/>
                                <w:color w:val="FFFFFF"/>
                                <w:spacing w:val="16"/>
                                <w:kern w:val="0"/>
                                <w:sz w:val="48"/>
                                <w:szCs w:val="48"/>
                                <w:lang w:val="de-AT" w:eastAsia="en-US"/>
                              </w:rPr>
                            </w:pPr>
                            <w:r w:rsidRPr="00DE7B6A">
                              <w:rPr>
                                <w:rFonts w:ascii="Noto Sans" w:eastAsia="Noto Sans" w:hAnsi="Noto Sans" w:cs="Noto Sans"/>
                                <w:color w:val="FFFFFF"/>
                                <w:spacing w:val="16"/>
                                <w:kern w:val="0"/>
                                <w:sz w:val="48"/>
                                <w:szCs w:val="48"/>
                                <w:lang w:val="de-AT" w:eastAsia="en-US"/>
                              </w:rPr>
                              <w:t>Lektion 3 &amp; 4: Der Energieeffizienzwert von Holz als Baumaterial und Holzkonstruktion.</w:t>
                            </w:r>
                          </w:p>
                          <w:p w14:paraId="0818A54B" w14:textId="77777777" w:rsidR="00D87B1D" w:rsidRPr="00DE7B6A"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489F102" w14:textId="77777777" w:rsidR="00D87B1D" w:rsidRPr="00DE7B6A" w:rsidRDefault="00D87B1D">
                            <w:pPr>
                              <w:rPr>
                                <w:lang w:val="de-AT"/>
                              </w:rPr>
                            </w:pPr>
                          </w:p>
                          <w:p w14:paraId="2AEFAD7F"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 w:name="_Toc56179380"/>
                            <w:bookmarkStart w:id="3" w:name="_Toc56179418"/>
                            <w:bookmarkStart w:id="4" w:name="_Toc57730402"/>
                            <w:bookmarkStart w:id="5" w:name="_Toc57730451"/>
                            <w:bookmarkStart w:id="6" w:name="_Toc58490074"/>
                            <w:bookmarkStart w:id="7" w:name="_Toc58490356"/>
                            <w:bookmarkStart w:id="8" w:name="_Toc60646318"/>
                            <w:bookmarkStart w:id="9" w:name="_Toc65235580"/>
                            <w:bookmarkStart w:id="10" w:name="_Toc65235607"/>
                            <w:bookmarkStart w:id="11" w:name="_Toc90301594"/>
                            <w:bookmarkStart w:id="12" w:name="_Toc903016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
                            <w:bookmarkEnd w:id="3"/>
                            <w:bookmarkEnd w:id="4"/>
                            <w:bookmarkEnd w:id="5"/>
                            <w:bookmarkEnd w:id="6"/>
                            <w:bookmarkEnd w:id="7"/>
                            <w:bookmarkEnd w:id="8"/>
                            <w:bookmarkEnd w:id="9"/>
                            <w:bookmarkEnd w:id="10"/>
                            <w:bookmarkEnd w:id="11"/>
                            <w:bookmarkEnd w:id="12"/>
                          </w:p>
                          <w:p w14:paraId="3282A502"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D87B1D" w:rsidRDefault="00D87B1D"/>
                          <w:p w14:paraId="722BFEC8"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 w:name="_Toc56179381"/>
                            <w:bookmarkStart w:id="14" w:name="_Toc56179419"/>
                            <w:bookmarkStart w:id="15" w:name="_Toc57730403"/>
                            <w:bookmarkStart w:id="16" w:name="_Toc57730452"/>
                            <w:bookmarkStart w:id="17" w:name="_Toc58490075"/>
                            <w:bookmarkStart w:id="18" w:name="_Toc58490357"/>
                            <w:bookmarkStart w:id="19" w:name="_Toc60646319"/>
                            <w:bookmarkStart w:id="20" w:name="_Toc65235581"/>
                            <w:bookmarkStart w:id="21" w:name="_Toc65235608"/>
                            <w:bookmarkStart w:id="22" w:name="_Toc90301595"/>
                            <w:bookmarkStart w:id="23" w:name="_Toc903016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
                            <w:bookmarkEnd w:id="14"/>
                            <w:bookmarkEnd w:id="15"/>
                            <w:bookmarkEnd w:id="16"/>
                            <w:bookmarkEnd w:id="17"/>
                            <w:bookmarkEnd w:id="18"/>
                            <w:bookmarkEnd w:id="19"/>
                            <w:bookmarkEnd w:id="20"/>
                            <w:bookmarkEnd w:id="21"/>
                            <w:bookmarkEnd w:id="22"/>
                            <w:bookmarkEnd w:id="23"/>
                          </w:p>
                          <w:p w14:paraId="149CAAE1"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D87B1D" w:rsidRDefault="00D87B1D"/>
                          <w:p w14:paraId="5DA3131E"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24" w:name="_Toc56179382"/>
                            <w:bookmarkStart w:id="25" w:name="_Toc56179420"/>
                            <w:bookmarkStart w:id="26" w:name="_Toc57730404"/>
                            <w:bookmarkStart w:id="27" w:name="_Toc57730453"/>
                            <w:bookmarkStart w:id="28" w:name="_Toc58490076"/>
                            <w:bookmarkStart w:id="29" w:name="_Toc58490358"/>
                            <w:bookmarkStart w:id="30" w:name="_Toc60646320"/>
                            <w:bookmarkStart w:id="31" w:name="_Toc65235582"/>
                            <w:bookmarkStart w:id="32" w:name="_Toc65235609"/>
                            <w:bookmarkStart w:id="33" w:name="_Toc90301596"/>
                            <w:bookmarkStart w:id="34" w:name="_Toc903016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24"/>
                            <w:bookmarkEnd w:id="25"/>
                            <w:bookmarkEnd w:id="26"/>
                            <w:bookmarkEnd w:id="27"/>
                            <w:bookmarkEnd w:id="28"/>
                            <w:bookmarkEnd w:id="29"/>
                            <w:bookmarkEnd w:id="30"/>
                            <w:bookmarkEnd w:id="31"/>
                            <w:bookmarkEnd w:id="32"/>
                            <w:bookmarkEnd w:id="33"/>
                            <w:bookmarkEnd w:id="34"/>
                          </w:p>
                          <w:p w14:paraId="28B0E38B"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D87B1D" w:rsidRDefault="00D87B1D"/>
                          <w:p w14:paraId="1130B7BD" w14:textId="591779AC"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35" w:name="_Toc56179383"/>
                            <w:bookmarkStart w:id="36" w:name="_Toc56179421"/>
                            <w:bookmarkStart w:id="37" w:name="_Toc57730405"/>
                            <w:bookmarkStart w:id="38" w:name="_Toc57730454"/>
                            <w:bookmarkStart w:id="39" w:name="_Toc58490077"/>
                            <w:bookmarkStart w:id="40" w:name="_Toc58490359"/>
                            <w:bookmarkStart w:id="41" w:name="_Toc60646321"/>
                            <w:bookmarkStart w:id="42" w:name="_Toc65235583"/>
                            <w:bookmarkStart w:id="43" w:name="_Toc65235610"/>
                            <w:bookmarkStart w:id="44" w:name="_Toc90301597"/>
                            <w:bookmarkStart w:id="45" w:name="_Toc903016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35"/>
                            <w:bookmarkEnd w:id="36"/>
                            <w:bookmarkEnd w:id="37"/>
                            <w:bookmarkEnd w:id="38"/>
                            <w:bookmarkEnd w:id="39"/>
                            <w:bookmarkEnd w:id="40"/>
                            <w:bookmarkEnd w:id="41"/>
                            <w:bookmarkEnd w:id="42"/>
                            <w:bookmarkEnd w:id="43"/>
                            <w:bookmarkEnd w:id="44"/>
                            <w:bookmarkEnd w:id="45"/>
                          </w:p>
                          <w:p w14:paraId="36A03DE6"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D87B1D" w:rsidRDefault="00D87B1D"/>
                          <w:p w14:paraId="03842DDE"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46" w:name="_Toc56179384"/>
                            <w:bookmarkStart w:id="47" w:name="_Toc56179422"/>
                            <w:bookmarkStart w:id="48" w:name="_Toc57730406"/>
                            <w:bookmarkStart w:id="49" w:name="_Toc57730455"/>
                            <w:bookmarkStart w:id="50" w:name="_Toc58490078"/>
                            <w:bookmarkStart w:id="51" w:name="_Toc58490360"/>
                            <w:bookmarkStart w:id="52" w:name="_Toc60646322"/>
                            <w:bookmarkStart w:id="53" w:name="_Toc65235584"/>
                            <w:bookmarkStart w:id="54" w:name="_Toc65235611"/>
                            <w:bookmarkStart w:id="55" w:name="_Toc90301598"/>
                            <w:bookmarkStart w:id="56" w:name="_Toc903016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46"/>
                            <w:bookmarkEnd w:id="47"/>
                            <w:bookmarkEnd w:id="48"/>
                            <w:bookmarkEnd w:id="49"/>
                            <w:bookmarkEnd w:id="50"/>
                            <w:bookmarkEnd w:id="51"/>
                            <w:bookmarkEnd w:id="52"/>
                            <w:bookmarkEnd w:id="53"/>
                            <w:bookmarkEnd w:id="54"/>
                            <w:bookmarkEnd w:id="55"/>
                            <w:bookmarkEnd w:id="56"/>
                          </w:p>
                          <w:p w14:paraId="5C979363"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D87B1D" w:rsidRDefault="00D87B1D"/>
                          <w:p w14:paraId="00191479"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57" w:name="_Toc56078451"/>
                            <w:bookmarkStart w:id="58" w:name="_Toc56179385"/>
                            <w:bookmarkStart w:id="59" w:name="_Toc56179423"/>
                            <w:bookmarkStart w:id="60" w:name="_Toc57730407"/>
                            <w:bookmarkStart w:id="61" w:name="_Toc57730456"/>
                            <w:bookmarkStart w:id="62" w:name="_Toc58490079"/>
                            <w:bookmarkStart w:id="63" w:name="_Toc58490361"/>
                            <w:bookmarkStart w:id="64" w:name="_Toc60646323"/>
                            <w:bookmarkStart w:id="65" w:name="_Toc65235585"/>
                            <w:bookmarkStart w:id="66" w:name="_Toc65235612"/>
                            <w:bookmarkStart w:id="67" w:name="_Toc90301599"/>
                            <w:bookmarkStart w:id="68" w:name="_Toc9030163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57"/>
                            <w:bookmarkEnd w:id="58"/>
                            <w:bookmarkEnd w:id="59"/>
                            <w:bookmarkEnd w:id="60"/>
                            <w:bookmarkEnd w:id="61"/>
                            <w:bookmarkEnd w:id="62"/>
                            <w:bookmarkEnd w:id="63"/>
                            <w:bookmarkEnd w:id="64"/>
                            <w:bookmarkEnd w:id="65"/>
                            <w:bookmarkEnd w:id="66"/>
                            <w:bookmarkEnd w:id="67"/>
                            <w:bookmarkEnd w:id="68"/>
                          </w:p>
                          <w:p w14:paraId="7ECD9142"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D87B1D" w:rsidRDefault="00D87B1D"/>
                          <w:p w14:paraId="31427D23"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69" w:name="_Toc56078407"/>
                            <w:bookmarkStart w:id="70" w:name="_Toc56078452"/>
                            <w:bookmarkStart w:id="71" w:name="_Toc56179386"/>
                            <w:bookmarkStart w:id="72" w:name="_Toc56179424"/>
                            <w:bookmarkStart w:id="73" w:name="_Toc57730408"/>
                            <w:bookmarkStart w:id="74" w:name="_Toc57730457"/>
                            <w:bookmarkStart w:id="75" w:name="_Toc58490080"/>
                            <w:bookmarkStart w:id="76" w:name="_Toc58490362"/>
                            <w:bookmarkStart w:id="77" w:name="_Toc60646324"/>
                            <w:bookmarkStart w:id="78" w:name="_Toc65235586"/>
                            <w:bookmarkStart w:id="79" w:name="_Toc65235613"/>
                            <w:bookmarkStart w:id="80" w:name="_Toc90301600"/>
                            <w:bookmarkStart w:id="81" w:name="_Toc9030163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69"/>
                            <w:bookmarkEnd w:id="70"/>
                            <w:bookmarkEnd w:id="71"/>
                            <w:bookmarkEnd w:id="72"/>
                            <w:bookmarkEnd w:id="73"/>
                            <w:bookmarkEnd w:id="74"/>
                            <w:bookmarkEnd w:id="75"/>
                            <w:bookmarkEnd w:id="76"/>
                            <w:bookmarkEnd w:id="77"/>
                            <w:bookmarkEnd w:id="78"/>
                            <w:bookmarkEnd w:id="79"/>
                            <w:bookmarkEnd w:id="80"/>
                            <w:bookmarkEnd w:id="81"/>
                          </w:p>
                          <w:p w14:paraId="1D8361B4"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84731A4" id="_x0000_t202" coordsize="21600,21600" o:spt="202" path="m,l,21600r21600,l21600,xe">
                <v:stroke joinstyle="miter"/>
                <v:path gradientshapeok="t" o:connecttype="rect"/>
              </v:shapetype>
              <v:shape id="Text Box 7" o:spid="_x0000_s1027" type="#_x0000_t202" style="position:absolute;left:0;text-align:left;margin-left:-77.65pt;margin-top:59.1pt;width:600.45pt;height:206pt;z-index:25167874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" fillcolor="#a1785b" stroked="f" strokeweight=".5pt">
                <v:textbox>
                  <w:txbxContent>
                    <w:p w14:paraId="22D29BBB" w14:textId="09AFB02F" w:rsidR="00D87B1D" w:rsidRPr="00DE7B6A" w:rsidRDefault="00D87B1D" w:rsidP="00AB688F">
                      <w:pPr>
                        <w:spacing w:line="240" w:lineRule="auto"/>
                        <w:jc w:val="center"/>
                        <w:rPr>
                          <w:rFonts w:ascii="Noto Sans" w:eastAsia="Noto Sans" w:hAnsi="Noto Sans" w:cs="Noto Sans"/>
                          <w:b/>
                          <w:bCs/>
                          <w:color w:val="FFFFFF"/>
                          <w:kern w:val="0"/>
                          <w:sz w:val="56"/>
                          <w:szCs w:val="56"/>
                          <w:lang w:eastAsia="en-US"/>
                        </w:rPr>
                      </w:pPr>
                      <w:r w:rsidRPr="00DE7B6A">
                        <w:rPr>
                          <w:rFonts w:ascii="Noto Sans" w:eastAsia="Noto Sans" w:hAnsi="Noto Sans" w:cs="Noto Sans"/>
                          <w:b/>
                          <w:bCs/>
                          <w:color w:val="FFFFFF"/>
                          <w:kern w:val="0"/>
                          <w:sz w:val="56"/>
                          <w:szCs w:val="56"/>
                          <w:lang w:val="de-AT" w:eastAsia="en-US"/>
                        </w:rPr>
                        <w:t>SCHULUNGS- &amp; BEWERTUNGS-</w:t>
                      </w:r>
                      <w:r w:rsidRPr="00DE7B6A">
                        <w:rPr>
                          <w:rFonts w:ascii="Noto Sans" w:eastAsia="Noto Sans" w:hAnsi="Noto Sans" w:cs="Noto Sans"/>
                          <w:b/>
                          <w:bCs/>
                          <w:color w:val="FFFFFF"/>
                          <w:kern w:val="0"/>
                          <w:sz w:val="56"/>
                          <w:szCs w:val="56"/>
                          <w:lang w:val="de-AT" w:eastAsia="en-US"/>
                        </w:rPr>
                        <w:br/>
                        <w:t>UNTERLAGEN</w:t>
                      </w:r>
                    </w:p>
                    <w:p w14:paraId="759FCFA4" w14:textId="77777777" w:rsidR="00D87B1D" w:rsidRPr="00E36553" w:rsidRDefault="00D87B1D" w:rsidP="00DE7B6A">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bookmarkStart w:id="82" w:name="_Toc90301593"/>
                      <w:bookmarkStart w:id="83" w:name="_Toc90301626"/>
                      <w:r w:rsidRPr="00E36553">
                        <w:rPr>
                          <w:rFonts w:ascii="Noto Sans" w:eastAsia="Noto Sans" w:hAnsi="Noto Sans" w:cs="Noto Sans"/>
                          <w:b w:val="0"/>
                          <w:bCs w:val="0"/>
                          <w:color w:val="FFFFFF"/>
                          <w:spacing w:val="16"/>
                          <w:kern w:val="0"/>
                          <w:sz w:val="48"/>
                          <w:szCs w:val="48"/>
                          <w:lang w:val="de-AT" w:eastAsia="en-US"/>
                        </w:rPr>
                        <w:t>Lerneinheit 4</w:t>
                      </w:r>
                      <w:bookmarkEnd w:id="82"/>
                      <w:bookmarkEnd w:id="83"/>
                    </w:p>
                    <w:p w14:paraId="7F1C9F4F" w14:textId="3002AC7D" w:rsidR="00D87B1D" w:rsidRPr="00DE7B6A" w:rsidRDefault="00D87B1D" w:rsidP="00DE7B6A">
                      <w:pPr>
                        <w:numPr>
                          <w:ilvl w:val="0"/>
                          <w:numId w:val="3"/>
                        </w:numPr>
                        <w:spacing w:after="160" w:line="240" w:lineRule="auto"/>
                        <w:ind w:right="28"/>
                        <w:contextualSpacing/>
                        <w:rPr>
                          <w:rFonts w:ascii="Noto Sans" w:eastAsia="Noto Sans" w:hAnsi="Noto Sans" w:cs="Noto Sans"/>
                          <w:color w:val="FFFFFF"/>
                          <w:spacing w:val="16"/>
                          <w:kern w:val="0"/>
                          <w:sz w:val="48"/>
                          <w:szCs w:val="48"/>
                          <w:lang w:val="de-AT" w:eastAsia="en-US"/>
                        </w:rPr>
                      </w:pPr>
                      <w:r w:rsidRPr="00DE7B6A">
                        <w:rPr>
                          <w:rFonts w:ascii="Noto Sans" w:eastAsia="Noto Sans" w:hAnsi="Noto Sans" w:cs="Noto Sans"/>
                          <w:color w:val="FFFFFF"/>
                          <w:spacing w:val="16"/>
                          <w:kern w:val="0"/>
                          <w:sz w:val="48"/>
                          <w:szCs w:val="48"/>
                          <w:lang w:val="de-AT" w:eastAsia="en-US"/>
                        </w:rPr>
                        <w:t>Lektion 3 &amp; 4: Der Energieeffizienzwert von Holz als Baumaterial und Holzkonstruktion.</w:t>
                      </w:r>
                    </w:p>
                    <w:p w14:paraId="0818A54B" w14:textId="77777777" w:rsidR="00D87B1D" w:rsidRPr="00DE7B6A"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de-AT" w:eastAsia="en-US"/>
                        </w:rPr>
                      </w:pPr>
                    </w:p>
                    <w:p w14:paraId="3489F102" w14:textId="77777777" w:rsidR="00D87B1D" w:rsidRPr="00DE7B6A" w:rsidRDefault="00D87B1D">
                      <w:pPr>
                        <w:rPr>
                          <w:lang w:val="de-AT"/>
                        </w:rPr>
                      </w:pPr>
                    </w:p>
                    <w:p w14:paraId="2AEFAD7F"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47DFBDD3"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6D821593"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84" w:name="_Toc56179380"/>
                      <w:bookmarkStart w:id="85" w:name="_Toc56179418"/>
                      <w:bookmarkStart w:id="86" w:name="_Toc57730402"/>
                      <w:bookmarkStart w:id="87" w:name="_Toc57730451"/>
                      <w:bookmarkStart w:id="88" w:name="_Toc58490074"/>
                      <w:bookmarkStart w:id="89" w:name="_Toc58490356"/>
                      <w:bookmarkStart w:id="90" w:name="_Toc60646318"/>
                      <w:bookmarkStart w:id="91" w:name="_Toc65235580"/>
                      <w:bookmarkStart w:id="92" w:name="_Toc65235607"/>
                      <w:bookmarkStart w:id="93" w:name="_Toc90301594"/>
                      <w:bookmarkStart w:id="94" w:name="_Toc90301627"/>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84"/>
                      <w:bookmarkEnd w:id="85"/>
                      <w:bookmarkEnd w:id="86"/>
                      <w:bookmarkEnd w:id="87"/>
                      <w:bookmarkEnd w:id="88"/>
                      <w:bookmarkEnd w:id="89"/>
                      <w:bookmarkEnd w:id="90"/>
                      <w:bookmarkEnd w:id="91"/>
                      <w:bookmarkEnd w:id="92"/>
                      <w:bookmarkEnd w:id="93"/>
                      <w:bookmarkEnd w:id="94"/>
                    </w:p>
                    <w:p w14:paraId="3282A502"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011A43"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1A5962B2" w14:textId="77777777" w:rsidR="00D87B1D" w:rsidRDefault="00D87B1D"/>
                    <w:p w14:paraId="722BFEC8"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CDA40BC"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7BF22C5B"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95" w:name="_Toc56179381"/>
                      <w:bookmarkStart w:id="96" w:name="_Toc56179419"/>
                      <w:bookmarkStart w:id="97" w:name="_Toc57730403"/>
                      <w:bookmarkStart w:id="98" w:name="_Toc57730452"/>
                      <w:bookmarkStart w:id="99" w:name="_Toc58490075"/>
                      <w:bookmarkStart w:id="100" w:name="_Toc58490357"/>
                      <w:bookmarkStart w:id="101" w:name="_Toc60646319"/>
                      <w:bookmarkStart w:id="102" w:name="_Toc65235581"/>
                      <w:bookmarkStart w:id="103" w:name="_Toc65235608"/>
                      <w:bookmarkStart w:id="104" w:name="_Toc90301595"/>
                      <w:bookmarkStart w:id="105" w:name="_Toc90301628"/>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95"/>
                      <w:bookmarkEnd w:id="96"/>
                      <w:bookmarkEnd w:id="97"/>
                      <w:bookmarkEnd w:id="98"/>
                      <w:bookmarkEnd w:id="99"/>
                      <w:bookmarkEnd w:id="100"/>
                      <w:bookmarkEnd w:id="101"/>
                      <w:bookmarkEnd w:id="102"/>
                      <w:bookmarkEnd w:id="103"/>
                      <w:bookmarkEnd w:id="104"/>
                      <w:bookmarkEnd w:id="105"/>
                    </w:p>
                    <w:p w14:paraId="149CAAE1"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59542B1D"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0D06EC47" w14:textId="77777777" w:rsidR="00D87B1D" w:rsidRDefault="00D87B1D"/>
                    <w:p w14:paraId="5DA3131E"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4214FFF"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D06CB45"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06" w:name="_Toc56179382"/>
                      <w:bookmarkStart w:id="107" w:name="_Toc56179420"/>
                      <w:bookmarkStart w:id="108" w:name="_Toc57730404"/>
                      <w:bookmarkStart w:id="109" w:name="_Toc57730453"/>
                      <w:bookmarkStart w:id="110" w:name="_Toc58490076"/>
                      <w:bookmarkStart w:id="111" w:name="_Toc58490358"/>
                      <w:bookmarkStart w:id="112" w:name="_Toc60646320"/>
                      <w:bookmarkStart w:id="113" w:name="_Toc65235582"/>
                      <w:bookmarkStart w:id="114" w:name="_Toc65235609"/>
                      <w:bookmarkStart w:id="115" w:name="_Toc90301596"/>
                      <w:bookmarkStart w:id="116" w:name="_Toc90301629"/>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06"/>
                      <w:bookmarkEnd w:id="107"/>
                      <w:bookmarkEnd w:id="108"/>
                      <w:bookmarkEnd w:id="109"/>
                      <w:bookmarkEnd w:id="110"/>
                      <w:bookmarkEnd w:id="111"/>
                      <w:bookmarkEnd w:id="112"/>
                      <w:bookmarkEnd w:id="113"/>
                      <w:bookmarkEnd w:id="114"/>
                      <w:bookmarkEnd w:id="115"/>
                      <w:bookmarkEnd w:id="116"/>
                    </w:p>
                    <w:p w14:paraId="28B0E38B"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5161E4B"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C94F212" w14:textId="77777777" w:rsidR="00D87B1D" w:rsidRDefault="00D87B1D"/>
                    <w:p w14:paraId="1130B7BD" w14:textId="591779AC"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15057BF8"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719650"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17" w:name="_Toc56179383"/>
                      <w:bookmarkStart w:id="118" w:name="_Toc56179421"/>
                      <w:bookmarkStart w:id="119" w:name="_Toc57730405"/>
                      <w:bookmarkStart w:id="120" w:name="_Toc57730454"/>
                      <w:bookmarkStart w:id="121" w:name="_Toc58490077"/>
                      <w:bookmarkStart w:id="122" w:name="_Toc58490359"/>
                      <w:bookmarkStart w:id="123" w:name="_Toc60646321"/>
                      <w:bookmarkStart w:id="124" w:name="_Toc65235583"/>
                      <w:bookmarkStart w:id="125" w:name="_Toc65235610"/>
                      <w:bookmarkStart w:id="126" w:name="_Toc90301597"/>
                      <w:bookmarkStart w:id="127" w:name="_Toc90301630"/>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17"/>
                      <w:bookmarkEnd w:id="118"/>
                      <w:bookmarkEnd w:id="119"/>
                      <w:bookmarkEnd w:id="120"/>
                      <w:bookmarkEnd w:id="121"/>
                      <w:bookmarkEnd w:id="122"/>
                      <w:bookmarkEnd w:id="123"/>
                      <w:bookmarkEnd w:id="124"/>
                      <w:bookmarkEnd w:id="125"/>
                      <w:bookmarkEnd w:id="126"/>
                      <w:bookmarkEnd w:id="127"/>
                    </w:p>
                    <w:p w14:paraId="36A03DE6"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C737B4B"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354DC4D0" w14:textId="77777777" w:rsidR="00D87B1D" w:rsidRDefault="00D87B1D"/>
                    <w:p w14:paraId="03842DDE"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00E04A03"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3783F695" w14:textId="77777777"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28" w:name="_Toc56179384"/>
                      <w:bookmarkStart w:id="129" w:name="_Toc56179422"/>
                      <w:bookmarkStart w:id="130" w:name="_Toc57730406"/>
                      <w:bookmarkStart w:id="131" w:name="_Toc57730455"/>
                      <w:bookmarkStart w:id="132" w:name="_Toc58490078"/>
                      <w:bookmarkStart w:id="133" w:name="_Toc58490360"/>
                      <w:bookmarkStart w:id="134" w:name="_Toc60646322"/>
                      <w:bookmarkStart w:id="135" w:name="_Toc65235584"/>
                      <w:bookmarkStart w:id="136" w:name="_Toc65235611"/>
                      <w:bookmarkStart w:id="137" w:name="_Toc90301598"/>
                      <w:bookmarkStart w:id="138" w:name="_Toc90301631"/>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28"/>
                      <w:bookmarkEnd w:id="129"/>
                      <w:bookmarkEnd w:id="130"/>
                      <w:bookmarkEnd w:id="131"/>
                      <w:bookmarkEnd w:id="132"/>
                      <w:bookmarkEnd w:id="133"/>
                      <w:bookmarkEnd w:id="134"/>
                      <w:bookmarkEnd w:id="135"/>
                      <w:bookmarkEnd w:id="136"/>
                      <w:bookmarkEnd w:id="137"/>
                      <w:bookmarkEnd w:id="138"/>
                    </w:p>
                    <w:p w14:paraId="5C979363"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3DFE196D"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82249FB" w14:textId="77777777" w:rsidR="00D87B1D" w:rsidRDefault="00D87B1D"/>
                    <w:p w14:paraId="00191479"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5D3324AC" w14:textId="77777777"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0E12B59A" w14:textId="71082442"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39" w:name="_Toc56078451"/>
                      <w:bookmarkStart w:id="140" w:name="_Toc56179385"/>
                      <w:bookmarkStart w:id="141" w:name="_Toc56179423"/>
                      <w:bookmarkStart w:id="142" w:name="_Toc57730407"/>
                      <w:bookmarkStart w:id="143" w:name="_Toc57730456"/>
                      <w:bookmarkStart w:id="144" w:name="_Toc58490079"/>
                      <w:bookmarkStart w:id="145" w:name="_Toc58490361"/>
                      <w:bookmarkStart w:id="146" w:name="_Toc60646323"/>
                      <w:bookmarkStart w:id="147" w:name="_Toc65235585"/>
                      <w:bookmarkStart w:id="148" w:name="_Toc65235612"/>
                      <w:bookmarkStart w:id="149" w:name="_Toc90301599"/>
                      <w:bookmarkStart w:id="150" w:name="_Toc90301632"/>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39"/>
                      <w:bookmarkEnd w:id="140"/>
                      <w:bookmarkEnd w:id="141"/>
                      <w:bookmarkEnd w:id="142"/>
                      <w:bookmarkEnd w:id="143"/>
                      <w:bookmarkEnd w:id="144"/>
                      <w:bookmarkEnd w:id="145"/>
                      <w:bookmarkEnd w:id="146"/>
                      <w:bookmarkEnd w:id="147"/>
                      <w:bookmarkEnd w:id="148"/>
                      <w:bookmarkEnd w:id="149"/>
                      <w:bookmarkEnd w:id="150"/>
                    </w:p>
                    <w:p w14:paraId="7ECD9142"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2F4A99A6" w14:textId="77777777"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p w14:paraId="5BF534C4" w14:textId="77777777" w:rsidR="00D87B1D" w:rsidRDefault="00D87B1D"/>
                    <w:p w14:paraId="31427D23" w14:textId="77777777" w:rsidR="00D87B1D" w:rsidRDefault="00D87B1D" w:rsidP="006156F2">
                      <w:pPr>
                        <w:spacing w:before="240" w:after="0"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 xml:space="preserve">TRAINING &amp; ASSESSMENT </w:t>
                      </w:r>
                    </w:p>
                    <w:p w14:paraId="7BAF6184" w14:textId="4181F28A" w:rsidR="00D87B1D" w:rsidRPr="004146E9" w:rsidRDefault="00D87B1D" w:rsidP="00AB688F">
                      <w:pPr>
                        <w:spacing w:line="240" w:lineRule="auto"/>
                        <w:jc w:val="center"/>
                        <w:rPr>
                          <w:rFonts w:ascii="Noto Sans" w:eastAsia="Noto Sans" w:hAnsi="Noto Sans" w:cs="Noto Sans"/>
                          <w:b/>
                          <w:bCs/>
                          <w:color w:val="FFFFFF"/>
                          <w:kern w:val="0"/>
                          <w:sz w:val="56"/>
                          <w:szCs w:val="56"/>
                          <w:lang w:eastAsia="en-US"/>
                        </w:rPr>
                      </w:pPr>
                      <w:r w:rsidRPr="004146E9">
                        <w:rPr>
                          <w:rFonts w:ascii="Noto Sans" w:eastAsia="Noto Sans" w:hAnsi="Noto Sans" w:cs="Noto Sans"/>
                          <w:b/>
                          <w:bCs/>
                          <w:color w:val="FFFFFF"/>
                          <w:kern w:val="0"/>
                          <w:sz w:val="56"/>
                          <w:szCs w:val="56"/>
                          <w:lang w:eastAsia="en-US"/>
                        </w:rPr>
                        <w:t>MATERIAL</w:t>
                      </w:r>
                    </w:p>
                    <w:p w14:paraId="16DBBEB6" w14:textId="3ED0E7F1" w:rsidR="00D87B1D" w:rsidRPr="004146E9" w:rsidRDefault="00D87B1D" w:rsidP="008C33B2">
                      <w:pPr>
                        <w:pStyle w:val="berschrift1"/>
                        <w:widowControl w:val="0"/>
                        <w:numPr>
                          <w:ilvl w:val="0"/>
                          <w:numId w:val="0"/>
                        </w:numPr>
                        <w:autoSpaceDE w:val="0"/>
                        <w:autoSpaceDN w:val="0"/>
                        <w:spacing w:before="240" w:after="0" w:line="240" w:lineRule="auto"/>
                        <w:contextualSpacing w:val="0"/>
                        <w:jc w:val="center"/>
                        <w:rPr>
                          <w:rFonts w:ascii="Noto Sans" w:eastAsia="Noto Sans" w:hAnsi="Noto Sans" w:cs="Noto Sans"/>
                          <w:b w:val="0"/>
                          <w:bCs w:val="0"/>
                          <w:color w:val="FFFFFF"/>
                          <w:spacing w:val="16"/>
                          <w:kern w:val="0"/>
                          <w:sz w:val="48"/>
                          <w:szCs w:val="48"/>
                          <w:lang w:eastAsia="en-US"/>
                        </w:rPr>
                      </w:pPr>
                      <w:bookmarkStart w:id="151" w:name="_Toc56078407"/>
                      <w:bookmarkStart w:id="152" w:name="_Toc56078452"/>
                      <w:bookmarkStart w:id="153" w:name="_Toc56179386"/>
                      <w:bookmarkStart w:id="154" w:name="_Toc56179424"/>
                      <w:bookmarkStart w:id="155" w:name="_Toc57730408"/>
                      <w:bookmarkStart w:id="156" w:name="_Toc57730457"/>
                      <w:bookmarkStart w:id="157" w:name="_Toc58490080"/>
                      <w:bookmarkStart w:id="158" w:name="_Toc58490362"/>
                      <w:bookmarkStart w:id="159" w:name="_Toc60646324"/>
                      <w:bookmarkStart w:id="160" w:name="_Toc65235586"/>
                      <w:bookmarkStart w:id="161" w:name="_Toc65235613"/>
                      <w:bookmarkStart w:id="162" w:name="_Toc90301600"/>
                      <w:bookmarkStart w:id="163" w:name="_Toc90301633"/>
                      <w:r w:rsidRPr="004146E9">
                        <w:rPr>
                          <w:rFonts w:ascii="Noto Sans" w:eastAsia="Noto Sans" w:hAnsi="Noto Sans" w:cs="Noto Sans"/>
                          <w:b w:val="0"/>
                          <w:bCs w:val="0"/>
                          <w:color w:val="FFFFFF"/>
                          <w:spacing w:val="16"/>
                          <w:kern w:val="0"/>
                          <w:sz w:val="48"/>
                          <w:szCs w:val="48"/>
                          <w:lang w:eastAsia="en-US"/>
                        </w:rPr>
                        <w:t xml:space="preserve">Learning Unit </w:t>
                      </w:r>
                      <w:r>
                        <w:rPr>
                          <w:rFonts w:ascii="Noto Sans" w:eastAsia="Noto Sans" w:hAnsi="Noto Sans" w:cs="Noto Sans"/>
                          <w:b w:val="0"/>
                          <w:bCs w:val="0"/>
                          <w:color w:val="FFFFFF"/>
                          <w:spacing w:val="16"/>
                          <w:kern w:val="0"/>
                          <w:sz w:val="48"/>
                          <w:szCs w:val="48"/>
                          <w:lang w:eastAsia="en-US"/>
                        </w:rPr>
                        <w:t>4</w:t>
                      </w:r>
                      <w:bookmarkEnd w:id="151"/>
                      <w:bookmarkEnd w:id="152"/>
                      <w:bookmarkEnd w:id="153"/>
                      <w:bookmarkEnd w:id="154"/>
                      <w:bookmarkEnd w:id="155"/>
                      <w:bookmarkEnd w:id="156"/>
                      <w:bookmarkEnd w:id="157"/>
                      <w:bookmarkEnd w:id="158"/>
                      <w:bookmarkEnd w:id="159"/>
                      <w:bookmarkEnd w:id="160"/>
                      <w:bookmarkEnd w:id="161"/>
                      <w:bookmarkEnd w:id="162"/>
                      <w:bookmarkEnd w:id="163"/>
                    </w:p>
                    <w:p w14:paraId="1D8361B4" w14:textId="77777777" w:rsidR="00D87B1D" w:rsidRPr="00B81C82" w:rsidRDefault="00D87B1D" w:rsidP="00AF4F6D">
                      <w:pPr>
                        <w:numPr>
                          <w:ilvl w:val="0"/>
                          <w:numId w:val="3"/>
                        </w:numPr>
                        <w:spacing w:after="160" w:line="240" w:lineRule="auto"/>
                        <w:ind w:right="28"/>
                        <w:contextualSpacing/>
                        <w:rPr>
                          <w:rFonts w:ascii="Noto Sans" w:eastAsia="Noto Sans" w:hAnsi="Noto Sans" w:cs="Noto Sans"/>
                          <w:color w:val="FFFFFF"/>
                          <w:spacing w:val="16"/>
                          <w:kern w:val="0"/>
                          <w:sz w:val="48"/>
                          <w:szCs w:val="48"/>
                          <w:lang w:eastAsia="en-US"/>
                        </w:rPr>
                      </w:pPr>
                      <w:r w:rsidRPr="00AB688F">
                        <w:rPr>
                          <w:rFonts w:ascii="Noto Sans" w:eastAsia="Noto Sans" w:hAnsi="Noto Sans" w:cs="Noto Sans"/>
                          <w:color w:val="FFFFFF"/>
                          <w:spacing w:val="16"/>
                          <w:kern w:val="0"/>
                          <w:sz w:val="48"/>
                          <w:szCs w:val="48"/>
                          <w:lang w:eastAsia="en-US"/>
                        </w:rPr>
                        <w:t xml:space="preserve">Lesson </w:t>
                      </w:r>
                      <w:r>
                        <w:rPr>
                          <w:rFonts w:ascii="Noto Sans" w:eastAsia="Noto Sans" w:hAnsi="Noto Sans" w:cs="Noto Sans"/>
                          <w:b/>
                          <w:bCs/>
                          <w:color w:val="FFFFFF"/>
                          <w:spacing w:val="16"/>
                          <w:kern w:val="0"/>
                          <w:sz w:val="48"/>
                          <w:szCs w:val="48"/>
                          <w:lang w:eastAsia="en-US"/>
                        </w:rPr>
                        <w:t>1</w:t>
                      </w:r>
                      <w:r w:rsidRPr="00AB688F">
                        <w:rPr>
                          <w:rFonts w:ascii="Noto Sans" w:eastAsia="Noto Sans" w:hAnsi="Noto Sans" w:cs="Noto Sans"/>
                          <w:color w:val="FFFFFF"/>
                          <w:spacing w:val="16"/>
                          <w:kern w:val="0"/>
                          <w:sz w:val="48"/>
                          <w:szCs w:val="48"/>
                          <w:lang w:eastAsia="en-US"/>
                        </w:rPr>
                        <w:t xml:space="preserve">: </w:t>
                      </w:r>
                      <w:r w:rsidRPr="00B81C82">
                        <w:rPr>
                          <w:rFonts w:ascii="Noto Sans" w:eastAsia="Noto Sans" w:hAnsi="Noto Sans" w:cs="Noto Sans"/>
                          <w:color w:val="FFFFFF"/>
                          <w:spacing w:val="16"/>
                          <w:kern w:val="0"/>
                          <w:sz w:val="48"/>
                          <w:szCs w:val="48"/>
                          <w:lang w:eastAsia="en-US"/>
                        </w:rPr>
                        <w:t>Energy-efficiency value of wood as a building material and wooden constructions.</w:t>
                      </w:r>
                    </w:p>
                    <w:p w14:paraId="180C3D8C" w14:textId="5447E645" w:rsidR="00D87B1D" w:rsidRPr="00B81C82" w:rsidRDefault="00D87B1D" w:rsidP="008C33B2">
                      <w:pPr>
                        <w:pStyle w:val="berschrift1"/>
                        <w:widowControl w:val="0"/>
                        <w:numPr>
                          <w:ilvl w:val="0"/>
                          <w:numId w:val="0"/>
                        </w:numPr>
                        <w:autoSpaceDE w:val="0"/>
                        <w:autoSpaceDN w:val="0"/>
                        <w:spacing w:before="120" w:after="0" w:line="240" w:lineRule="auto"/>
                        <w:contextualSpacing w:val="0"/>
                        <w:jc w:val="center"/>
                        <w:rPr>
                          <w:rFonts w:ascii="Noto Sans" w:eastAsia="Noto Sans" w:hAnsi="Noto Sans" w:cs="Noto Sans"/>
                          <w:b w:val="0"/>
                          <w:bCs w:val="0"/>
                          <w:color w:val="FFFFFF"/>
                          <w:spacing w:val="16"/>
                          <w:kern w:val="0"/>
                          <w:sz w:val="48"/>
                          <w:szCs w:val="48"/>
                          <w:lang w:val="en-GB" w:eastAsia="en-US"/>
                        </w:rPr>
                      </w:pPr>
                    </w:p>
                  </w:txbxContent>
                </v:textbox>
              </v:shape>
            </w:pict>
          </mc:Fallback>
        </mc:AlternateContent>
      </w:r>
      <w:r w:rsidR="00751754" w:rsidRPr="00563AD6">
        <w:rPr>
          <w:rFonts w:ascii="Arial Narrow" w:hAnsi="Arial Narrow"/>
          <w:noProof/>
          <w:color w:val="000000" w:themeColor="text1"/>
          <w:sz w:val="22"/>
          <w:lang w:val="de-AT"/>
        </w:rPr>
        <w:br w:type="page"/>
      </w:r>
      <w:bookmarkStart w:id="82" w:name="_Toc39576256"/>
    </w:p>
    <w:bookmarkStart w:id="83" w:name="_Toc56179426" w:displacedByCustomXml="next"/>
    <w:bookmarkStart w:id="84" w:name="_Toc90301634" w:displacedByCustomXml="next"/>
    <w:sdt>
      <w:sdtPr>
        <w:rPr>
          <w:rFonts w:eastAsiaTheme="minorHAnsi" w:cstheme="minorBidi"/>
          <w:b w:val="0"/>
          <w:bCs w:val="0"/>
          <w:color w:val="auto"/>
          <w:sz w:val="24"/>
          <w:szCs w:val="20"/>
          <w:lang w:val="de-AT"/>
        </w:rPr>
        <w:id w:val="-901990133"/>
        <w:docPartObj>
          <w:docPartGallery w:val="Table of Contents"/>
          <w:docPartUnique/>
        </w:docPartObj>
      </w:sdtPr>
      <w:sdtEndPr/>
      <w:sdtContent>
        <w:bookmarkEnd w:id="83" w:displacedByCustomXml="prev"/>
        <w:p w14:paraId="19E7B9C6" w14:textId="77777777" w:rsidR="00D01FEA" w:rsidRDefault="00D01FEA" w:rsidP="00EF0616">
          <w:pPr>
            <w:pStyle w:val="Inhaltsverzeichnisberschrift"/>
            <w:tabs>
              <w:tab w:val="right" w:leader="dot" w:pos="9017"/>
            </w:tabs>
            <w:ind w:left="360"/>
            <w:rPr>
              <w:noProof/>
            </w:rPr>
          </w:pPr>
          <w:r>
            <w:rPr>
              <w:lang w:val="de-AT"/>
            </w:rPr>
            <w:t>INHALT</w:t>
          </w:r>
          <w:bookmarkEnd w:id="84"/>
          <w:r w:rsidR="00EF0616" w:rsidRPr="00563AD6">
            <w:rPr>
              <w:lang w:val="de-AT"/>
            </w:rPr>
            <w:fldChar w:fldCharType="begin"/>
          </w:r>
          <w:r w:rsidR="00EF0616" w:rsidRPr="00563AD6">
            <w:rPr>
              <w:lang w:val="de-AT"/>
            </w:rPr>
            <w:instrText xml:space="preserve"> TOC \o "1-3" \h \z \u </w:instrText>
          </w:r>
          <w:r w:rsidR="00EF0616" w:rsidRPr="00563AD6">
            <w:rPr>
              <w:lang w:val="de-AT"/>
            </w:rPr>
            <w:fldChar w:fldCharType="separate"/>
          </w:r>
        </w:p>
        <w:p w14:paraId="5E7F6724" w14:textId="443EAAE1" w:rsidR="00D01FEA" w:rsidRDefault="00882130">
          <w:pPr>
            <w:pStyle w:val="Verzeichnis1"/>
            <w:tabs>
              <w:tab w:val="left" w:pos="1701"/>
            </w:tabs>
            <w:rPr>
              <w:rFonts w:asciiTheme="minorHAnsi" w:eastAsiaTheme="minorEastAsia" w:hAnsiTheme="minorHAnsi"/>
              <w:noProof/>
              <w:kern w:val="0"/>
              <w:sz w:val="22"/>
              <w:szCs w:val="22"/>
              <w:lang w:val="de-AT" w:eastAsia="de-AT"/>
            </w:rPr>
          </w:pPr>
          <w:hyperlink w:anchor="_Toc90301634" w:history="1">
            <w:r w:rsidR="00D01FEA" w:rsidRPr="00CF2247">
              <w:rPr>
                <w:rStyle w:val="Hyperlink"/>
                <w:noProof/>
              </w:rPr>
              <w:t>1.</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INHALT</w:t>
            </w:r>
            <w:r w:rsidR="00D01FEA">
              <w:rPr>
                <w:noProof/>
                <w:webHidden/>
              </w:rPr>
              <w:tab/>
            </w:r>
            <w:r w:rsidR="00D01FEA">
              <w:rPr>
                <w:noProof/>
                <w:webHidden/>
              </w:rPr>
              <w:fldChar w:fldCharType="begin"/>
            </w:r>
            <w:r w:rsidR="00D01FEA">
              <w:rPr>
                <w:noProof/>
                <w:webHidden/>
              </w:rPr>
              <w:instrText xml:space="preserve"> PAGEREF _Toc90301634 \h </w:instrText>
            </w:r>
            <w:r w:rsidR="00D01FEA">
              <w:rPr>
                <w:noProof/>
                <w:webHidden/>
              </w:rPr>
            </w:r>
            <w:r w:rsidR="00D01FEA">
              <w:rPr>
                <w:noProof/>
                <w:webHidden/>
              </w:rPr>
              <w:fldChar w:fldCharType="separate"/>
            </w:r>
            <w:r w:rsidR="00D01FEA">
              <w:rPr>
                <w:noProof/>
                <w:webHidden/>
              </w:rPr>
              <w:t>1</w:t>
            </w:r>
            <w:r w:rsidR="00D01FEA">
              <w:rPr>
                <w:noProof/>
                <w:webHidden/>
              </w:rPr>
              <w:fldChar w:fldCharType="end"/>
            </w:r>
          </w:hyperlink>
        </w:p>
        <w:p w14:paraId="58A4BB13" w14:textId="0D954BDE" w:rsidR="00D01FEA" w:rsidRDefault="00882130">
          <w:pPr>
            <w:pStyle w:val="Verzeichnis1"/>
            <w:tabs>
              <w:tab w:val="left" w:pos="1701"/>
            </w:tabs>
            <w:rPr>
              <w:rFonts w:asciiTheme="minorHAnsi" w:eastAsiaTheme="minorEastAsia" w:hAnsiTheme="minorHAnsi"/>
              <w:noProof/>
              <w:kern w:val="0"/>
              <w:sz w:val="22"/>
              <w:szCs w:val="22"/>
              <w:lang w:val="de-AT" w:eastAsia="de-AT"/>
            </w:rPr>
          </w:pPr>
          <w:hyperlink w:anchor="_Toc90301635" w:history="1">
            <w:r w:rsidR="00D01FEA" w:rsidRPr="00CF2247">
              <w:rPr>
                <w:rStyle w:val="Hyperlink"/>
                <w:noProof/>
                <w:lang w:val="de-AT"/>
              </w:rPr>
              <w:t>2.</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Einleitung</w:t>
            </w:r>
            <w:r w:rsidR="00D01FEA">
              <w:rPr>
                <w:noProof/>
                <w:webHidden/>
              </w:rPr>
              <w:tab/>
            </w:r>
            <w:r w:rsidR="00D01FEA">
              <w:rPr>
                <w:noProof/>
                <w:webHidden/>
              </w:rPr>
              <w:fldChar w:fldCharType="begin"/>
            </w:r>
            <w:r w:rsidR="00D01FEA">
              <w:rPr>
                <w:noProof/>
                <w:webHidden/>
              </w:rPr>
              <w:instrText xml:space="preserve"> PAGEREF _Toc90301635 \h </w:instrText>
            </w:r>
            <w:r w:rsidR="00D01FEA">
              <w:rPr>
                <w:noProof/>
                <w:webHidden/>
              </w:rPr>
            </w:r>
            <w:r w:rsidR="00D01FEA">
              <w:rPr>
                <w:noProof/>
                <w:webHidden/>
              </w:rPr>
              <w:fldChar w:fldCharType="separate"/>
            </w:r>
            <w:r w:rsidR="00D01FEA">
              <w:rPr>
                <w:noProof/>
                <w:webHidden/>
              </w:rPr>
              <w:t>3</w:t>
            </w:r>
            <w:r w:rsidR="00D01FEA">
              <w:rPr>
                <w:noProof/>
                <w:webHidden/>
              </w:rPr>
              <w:fldChar w:fldCharType="end"/>
            </w:r>
          </w:hyperlink>
        </w:p>
        <w:p w14:paraId="42A9B06D" w14:textId="4132A638" w:rsidR="00D01FEA" w:rsidRDefault="00882130">
          <w:pPr>
            <w:pStyle w:val="Verzeichnis1"/>
            <w:tabs>
              <w:tab w:val="left" w:pos="1701"/>
            </w:tabs>
            <w:rPr>
              <w:rFonts w:asciiTheme="minorHAnsi" w:eastAsiaTheme="minorEastAsia" w:hAnsiTheme="minorHAnsi"/>
              <w:noProof/>
              <w:kern w:val="0"/>
              <w:sz w:val="22"/>
              <w:szCs w:val="22"/>
              <w:lang w:val="de-AT" w:eastAsia="de-AT"/>
            </w:rPr>
          </w:pPr>
          <w:hyperlink w:anchor="_Toc90301636" w:history="1">
            <w:r w:rsidR="00D01FEA" w:rsidRPr="00CF2247">
              <w:rPr>
                <w:rStyle w:val="Hyperlink"/>
                <w:noProof/>
                <w:lang w:val="de-AT"/>
              </w:rPr>
              <w:t>3.</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INSTALLATEUR- UND TROCKENBAU</w:t>
            </w:r>
            <w:r w:rsidR="00D01FEA">
              <w:rPr>
                <w:noProof/>
                <w:webHidden/>
              </w:rPr>
              <w:tab/>
            </w:r>
            <w:r w:rsidR="00D01FEA">
              <w:rPr>
                <w:noProof/>
                <w:webHidden/>
              </w:rPr>
              <w:fldChar w:fldCharType="begin"/>
            </w:r>
            <w:r w:rsidR="00D01FEA">
              <w:rPr>
                <w:noProof/>
                <w:webHidden/>
              </w:rPr>
              <w:instrText xml:space="preserve"> PAGEREF _Toc90301636 \h </w:instrText>
            </w:r>
            <w:r w:rsidR="00D01FEA">
              <w:rPr>
                <w:noProof/>
                <w:webHidden/>
              </w:rPr>
            </w:r>
            <w:r w:rsidR="00D01FEA">
              <w:rPr>
                <w:noProof/>
                <w:webHidden/>
              </w:rPr>
              <w:fldChar w:fldCharType="separate"/>
            </w:r>
            <w:r w:rsidR="00D01FEA">
              <w:rPr>
                <w:noProof/>
                <w:webHidden/>
              </w:rPr>
              <w:t>4</w:t>
            </w:r>
            <w:r w:rsidR="00D01FEA">
              <w:rPr>
                <w:noProof/>
                <w:webHidden/>
              </w:rPr>
              <w:fldChar w:fldCharType="end"/>
            </w:r>
          </w:hyperlink>
        </w:p>
        <w:p w14:paraId="02E22E5A" w14:textId="549BAACF" w:rsidR="00D01FEA" w:rsidRDefault="00882130">
          <w:pPr>
            <w:pStyle w:val="Verzeichnis2"/>
            <w:tabs>
              <w:tab w:val="left" w:pos="2401"/>
            </w:tabs>
            <w:rPr>
              <w:rFonts w:asciiTheme="minorHAnsi" w:eastAsiaTheme="minorEastAsia" w:hAnsiTheme="minorHAnsi"/>
              <w:noProof/>
              <w:kern w:val="0"/>
              <w:sz w:val="22"/>
              <w:szCs w:val="22"/>
              <w:lang w:val="de-AT" w:eastAsia="de-AT"/>
            </w:rPr>
          </w:pPr>
          <w:hyperlink w:anchor="_Toc90301637" w:history="1">
            <w:r w:rsidR="00D01FEA" w:rsidRPr="00CF2247">
              <w:rPr>
                <w:rStyle w:val="Hyperlink"/>
                <w:noProof/>
                <w:lang w:val="de-AT"/>
              </w:rPr>
              <w:t>3.1.</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Installateur</w:t>
            </w:r>
            <w:r w:rsidR="00D01FEA">
              <w:rPr>
                <w:noProof/>
                <w:webHidden/>
              </w:rPr>
              <w:tab/>
            </w:r>
            <w:r w:rsidR="00D01FEA">
              <w:rPr>
                <w:noProof/>
                <w:webHidden/>
              </w:rPr>
              <w:fldChar w:fldCharType="begin"/>
            </w:r>
            <w:r w:rsidR="00D01FEA">
              <w:rPr>
                <w:noProof/>
                <w:webHidden/>
              </w:rPr>
              <w:instrText xml:space="preserve"> PAGEREF _Toc90301637 \h </w:instrText>
            </w:r>
            <w:r w:rsidR="00D01FEA">
              <w:rPr>
                <w:noProof/>
                <w:webHidden/>
              </w:rPr>
            </w:r>
            <w:r w:rsidR="00D01FEA">
              <w:rPr>
                <w:noProof/>
                <w:webHidden/>
              </w:rPr>
              <w:fldChar w:fldCharType="separate"/>
            </w:r>
            <w:r w:rsidR="00D01FEA">
              <w:rPr>
                <w:noProof/>
                <w:webHidden/>
              </w:rPr>
              <w:t>4</w:t>
            </w:r>
            <w:r w:rsidR="00D01FEA">
              <w:rPr>
                <w:noProof/>
                <w:webHidden/>
              </w:rPr>
              <w:fldChar w:fldCharType="end"/>
            </w:r>
          </w:hyperlink>
        </w:p>
        <w:p w14:paraId="3A18E3A0" w14:textId="01D97943" w:rsidR="00D01FEA" w:rsidRDefault="00882130">
          <w:pPr>
            <w:pStyle w:val="Verzeichnis2"/>
            <w:tabs>
              <w:tab w:val="left" w:pos="2401"/>
            </w:tabs>
            <w:rPr>
              <w:rFonts w:asciiTheme="minorHAnsi" w:eastAsiaTheme="minorEastAsia" w:hAnsiTheme="minorHAnsi"/>
              <w:noProof/>
              <w:kern w:val="0"/>
              <w:sz w:val="22"/>
              <w:szCs w:val="22"/>
              <w:lang w:val="de-AT" w:eastAsia="de-AT"/>
            </w:rPr>
          </w:pPr>
          <w:hyperlink w:anchor="_Toc90301638" w:history="1">
            <w:r w:rsidR="00D01FEA" w:rsidRPr="00CF2247">
              <w:rPr>
                <w:rStyle w:val="Hyperlink"/>
                <w:noProof/>
                <w:lang w:val="de-AT"/>
              </w:rPr>
              <w:t>3.2.</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Trockenbau und Abdichtungssysteme</w:t>
            </w:r>
            <w:r w:rsidR="00D01FEA">
              <w:rPr>
                <w:noProof/>
                <w:webHidden/>
              </w:rPr>
              <w:tab/>
            </w:r>
            <w:r w:rsidR="00D01FEA">
              <w:rPr>
                <w:noProof/>
                <w:webHidden/>
              </w:rPr>
              <w:fldChar w:fldCharType="begin"/>
            </w:r>
            <w:r w:rsidR="00D01FEA">
              <w:rPr>
                <w:noProof/>
                <w:webHidden/>
              </w:rPr>
              <w:instrText xml:space="preserve"> PAGEREF _Toc90301638 \h </w:instrText>
            </w:r>
            <w:r w:rsidR="00D01FEA">
              <w:rPr>
                <w:noProof/>
                <w:webHidden/>
              </w:rPr>
            </w:r>
            <w:r w:rsidR="00D01FEA">
              <w:rPr>
                <w:noProof/>
                <w:webHidden/>
              </w:rPr>
              <w:fldChar w:fldCharType="separate"/>
            </w:r>
            <w:r w:rsidR="00D01FEA">
              <w:rPr>
                <w:noProof/>
                <w:webHidden/>
              </w:rPr>
              <w:t>9</w:t>
            </w:r>
            <w:r w:rsidR="00D01FEA">
              <w:rPr>
                <w:noProof/>
                <w:webHidden/>
              </w:rPr>
              <w:fldChar w:fldCharType="end"/>
            </w:r>
          </w:hyperlink>
        </w:p>
        <w:p w14:paraId="67E13C0E" w14:textId="47A05B44" w:rsidR="00D01FEA" w:rsidRDefault="00882130">
          <w:pPr>
            <w:pStyle w:val="Verzeichnis1"/>
            <w:tabs>
              <w:tab w:val="left" w:pos="1701"/>
            </w:tabs>
            <w:rPr>
              <w:rFonts w:asciiTheme="minorHAnsi" w:eastAsiaTheme="minorEastAsia" w:hAnsiTheme="minorHAnsi"/>
              <w:noProof/>
              <w:kern w:val="0"/>
              <w:sz w:val="22"/>
              <w:szCs w:val="22"/>
              <w:lang w:val="de-AT" w:eastAsia="de-AT"/>
            </w:rPr>
          </w:pPr>
          <w:hyperlink w:anchor="_Toc90301639" w:history="1">
            <w:r w:rsidR="00D01FEA" w:rsidRPr="00CF2247">
              <w:rPr>
                <w:rStyle w:val="Hyperlink"/>
                <w:noProof/>
                <w:lang w:val="de-AT"/>
              </w:rPr>
              <w:t>4.</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EINBLICKE IN DIE SYSTEME DER HEIZUNGS-, LÜFTUNGS-, KLIMA-, BELEUCHTUNGS-, INFORMATIONS- UND KOMMUNIKATIONSTECHNIK UND DEREN ANWENDUNGEN IN MODERNEN GEBÄUDEN</w:t>
            </w:r>
            <w:r w:rsidR="00D01FEA">
              <w:rPr>
                <w:noProof/>
                <w:webHidden/>
              </w:rPr>
              <w:tab/>
            </w:r>
            <w:r w:rsidR="00D01FEA">
              <w:rPr>
                <w:noProof/>
                <w:webHidden/>
              </w:rPr>
              <w:fldChar w:fldCharType="begin"/>
            </w:r>
            <w:r w:rsidR="00D01FEA">
              <w:rPr>
                <w:noProof/>
                <w:webHidden/>
              </w:rPr>
              <w:instrText xml:space="preserve"> PAGEREF _Toc90301639 \h </w:instrText>
            </w:r>
            <w:r w:rsidR="00D01FEA">
              <w:rPr>
                <w:noProof/>
                <w:webHidden/>
              </w:rPr>
            </w:r>
            <w:r w:rsidR="00D01FEA">
              <w:rPr>
                <w:noProof/>
                <w:webHidden/>
              </w:rPr>
              <w:fldChar w:fldCharType="separate"/>
            </w:r>
            <w:r w:rsidR="00D01FEA">
              <w:rPr>
                <w:noProof/>
                <w:webHidden/>
              </w:rPr>
              <w:t>18</w:t>
            </w:r>
            <w:r w:rsidR="00D01FEA">
              <w:rPr>
                <w:noProof/>
                <w:webHidden/>
              </w:rPr>
              <w:fldChar w:fldCharType="end"/>
            </w:r>
          </w:hyperlink>
        </w:p>
        <w:p w14:paraId="46C9C824" w14:textId="404756F2" w:rsidR="00D01FEA" w:rsidRDefault="00882130">
          <w:pPr>
            <w:pStyle w:val="Verzeichnis2"/>
            <w:tabs>
              <w:tab w:val="left" w:pos="2401"/>
            </w:tabs>
            <w:rPr>
              <w:rFonts w:asciiTheme="minorHAnsi" w:eastAsiaTheme="minorEastAsia" w:hAnsiTheme="minorHAnsi"/>
              <w:noProof/>
              <w:kern w:val="0"/>
              <w:sz w:val="22"/>
              <w:szCs w:val="22"/>
              <w:lang w:val="de-AT" w:eastAsia="de-AT"/>
            </w:rPr>
          </w:pPr>
          <w:hyperlink w:anchor="_Toc90301640" w:history="1">
            <w:r w:rsidR="00D01FEA" w:rsidRPr="00CF2247">
              <w:rPr>
                <w:rStyle w:val="Hyperlink"/>
                <w:noProof/>
                <w:lang w:val="de-AT"/>
              </w:rPr>
              <w:t>4.1.</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Elektrische Grundlagen</w:t>
            </w:r>
            <w:r w:rsidR="00D01FEA">
              <w:rPr>
                <w:noProof/>
                <w:webHidden/>
              </w:rPr>
              <w:tab/>
            </w:r>
            <w:r w:rsidR="00D01FEA">
              <w:rPr>
                <w:noProof/>
                <w:webHidden/>
              </w:rPr>
              <w:fldChar w:fldCharType="begin"/>
            </w:r>
            <w:r w:rsidR="00D01FEA">
              <w:rPr>
                <w:noProof/>
                <w:webHidden/>
              </w:rPr>
              <w:instrText xml:space="preserve"> PAGEREF _Toc90301640 \h </w:instrText>
            </w:r>
            <w:r w:rsidR="00D01FEA">
              <w:rPr>
                <w:noProof/>
                <w:webHidden/>
              </w:rPr>
            </w:r>
            <w:r w:rsidR="00D01FEA">
              <w:rPr>
                <w:noProof/>
                <w:webHidden/>
              </w:rPr>
              <w:fldChar w:fldCharType="separate"/>
            </w:r>
            <w:r w:rsidR="00D01FEA">
              <w:rPr>
                <w:noProof/>
                <w:webHidden/>
              </w:rPr>
              <w:t>18</w:t>
            </w:r>
            <w:r w:rsidR="00D01FEA">
              <w:rPr>
                <w:noProof/>
                <w:webHidden/>
              </w:rPr>
              <w:fldChar w:fldCharType="end"/>
            </w:r>
          </w:hyperlink>
        </w:p>
        <w:p w14:paraId="460FEBDD" w14:textId="4DBD2B0B" w:rsidR="00D01FEA" w:rsidRDefault="00882130">
          <w:pPr>
            <w:pStyle w:val="Verzeichnis2"/>
            <w:tabs>
              <w:tab w:val="left" w:pos="2401"/>
            </w:tabs>
            <w:rPr>
              <w:rFonts w:asciiTheme="minorHAnsi" w:eastAsiaTheme="minorEastAsia" w:hAnsiTheme="minorHAnsi"/>
              <w:noProof/>
              <w:kern w:val="0"/>
              <w:sz w:val="22"/>
              <w:szCs w:val="22"/>
              <w:lang w:val="de-AT" w:eastAsia="de-AT"/>
            </w:rPr>
          </w:pPr>
          <w:hyperlink w:anchor="_Toc90301641" w:history="1">
            <w:r w:rsidR="00D01FEA" w:rsidRPr="00CF2247">
              <w:rPr>
                <w:rStyle w:val="Hyperlink"/>
                <w:noProof/>
                <w:lang w:val="de-AT"/>
              </w:rPr>
              <w:t>4.2.</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Lüftung</w:t>
            </w:r>
            <w:r w:rsidR="00D01FEA">
              <w:rPr>
                <w:noProof/>
                <w:webHidden/>
              </w:rPr>
              <w:tab/>
            </w:r>
            <w:r w:rsidR="00D01FEA">
              <w:rPr>
                <w:noProof/>
                <w:webHidden/>
              </w:rPr>
              <w:fldChar w:fldCharType="begin"/>
            </w:r>
            <w:r w:rsidR="00D01FEA">
              <w:rPr>
                <w:noProof/>
                <w:webHidden/>
              </w:rPr>
              <w:instrText xml:space="preserve"> PAGEREF _Toc90301641 \h </w:instrText>
            </w:r>
            <w:r w:rsidR="00D01FEA">
              <w:rPr>
                <w:noProof/>
                <w:webHidden/>
              </w:rPr>
            </w:r>
            <w:r w:rsidR="00D01FEA">
              <w:rPr>
                <w:noProof/>
                <w:webHidden/>
              </w:rPr>
              <w:fldChar w:fldCharType="separate"/>
            </w:r>
            <w:r w:rsidR="00D01FEA">
              <w:rPr>
                <w:noProof/>
                <w:webHidden/>
              </w:rPr>
              <w:t>20</w:t>
            </w:r>
            <w:r w:rsidR="00D01FEA">
              <w:rPr>
                <w:noProof/>
                <w:webHidden/>
              </w:rPr>
              <w:fldChar w:fldCharType="end"/>
            </w:r>
          </w:hyperlink>
        </w:p>
        <w:p w14:paraId="6BD84E81" w14:textId="0F1DAA19" w:rsidR="00D01FEA" w:rsidRDefault="00882130">
          <w:pPr>
            <w:pStyle w:val="Verzeichnis2"/>
            <w:tabs>
              <w:tab w:val="left" w:pos="2401"/>
            </w:tabs>
            <w:rPr>
              <w:rFonts w:asciiTheme="minorHAnsi" w:eastAsiaTheme="minorEastAsia" w:hAnsiTheme="minorHAnsi"/>
              <w:noProof/>
              <w:kern w:val="0"/>
              <w:sz w:val="22"/>
              <w:szCs w:val="22"/>
              <w:lang w:val="de-AT" w:eastAsia="de-AT"/>
            </w:rPr>
          </w:pPr>
          <w:hyperlink w:anchor="_Toc90301642" w:history="1">
            <w:r w:rsidR="00D01FEA" w:rsidRPr="00CF2247">
              <w:rPr>
                <w:rStyle w:val="Hyperlink"/>
                <w:noProof/>
                <w:lang w:val="de-AT"/>
              </w:rPr>
              <w:t>4.3.</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Klimatisierung</w:t>
            </w:r>
            <w:r w:rsidR="00D01FEA">
              <w:rPr>
                <w:noProof/>
                <w:webHidden/>
              </w:rPr>
              <w:tab/>
            </w:r>
            <w:r w:rsidR="00D01FEA">
              <w:rPr>
                <w:noProof/>
                <w:webHidden/>
              </w:rPr>
              <w:fldChar w:fldCharType="begin"/>
            </w:r>
            <w:r w:rsidR="00D01FEA">
              <w:rPr>
                <w:noProof/>
                <w:webHidden/>
              </w:rPr>
              <w:instrText xml:space="preserve"> PAGEREF _Toc90301642 \h </w:instrText>
            </w:r>
            <w:r w:rsidR="00D01FEA">
              <w:rPr>
                <w:noProof/>
                <w:webHidden/>
              </w:rPr>
            </w:r>
            <w:r w:rsidR="00D01FEA">
              <w:rPr>
                <w:noProof/>
                <w:webHidden/>
              </w:rPr>
              <w:fldChar w:fldCharType="separate"/>
            </w:r>
            <w:r w:rsidR="00D01FEA">
              <w:rPr>
                <w:noProof/>
                <w:webHidden/>
              </w:rPr>
              <w:t>21</w:t>
            </w:r>
            <w:r w:rsidR="00D01FEA">
              <w:rPr>
                <w:noProof/>
                <w:webHidden/>
              </w:rPr>
              <w:fldChar w:fldCharType="end"/>
            </w:r>
          </w:hyperlink>
        </w:p>
        <w:p w14:paraId="6448A72B" w14:textId="2BF97010" w:rsidR="00D01FEA" w:rsidRDefault="00882130">
          <w:pPr>
            <w:pStyle w:val="Verzeichnis2"/>
            <w:tabs>
              <w:tab w:val="left" w:pos="2401"/>
            </w:tabs>
            <w:rPr>
              <w:rFonts w:asciiTheme="minorHAnsi" w:eastAsiaTheme="minorEastAsia" w:hAnsiTheme="minorHAnsi"/>
              <w:noProof/>
              <w:kern w:val="0"/>
              <w:sz w:val="22"/>
              <w:szCs w:val="22"/>
              <w:lang w:val="de-AT" w:eastAsia="de-AT"/>
            </w:rPr>
          </w:pPr>
          <w:hyperlink w:anchor="_Toc90301643" w:history="1">
            <w:r w:rsidR="00D01FEA" w:rsidRPr="00CF2247">
              <w:rPr>
                <w:rStyle w:val="Hyperlink"/>
                <w:noProof/>
                <w:lang w:val="de-AT"/>
              </w:rPr>
              <w:t>4.4.</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Telekommunikation</w:t>
            </w:r>
            <w:r w:rsidR="00D01FEA">
              <w:rPr>
                <w:noProof/>
                <w:webHidden/>
              </w:rPr>
              <w:tab/>
            </w:r>
            <w:r w:rsidR="00D01FEA">
              <w:rPr>
                <w:noProof/>
                <w:webHidden/>
              </w:rPr>
              <w:fldChar w:fldCharType="begin"/>
            </w:r>
            <w:r w:rsidR="00D01FEA">
              <w:rPr>
                <w:noProof/>
                <w:webHidden/>
              </w:rPr>
              <w:instrText xml:space="preserve"> PAGEREF _Toc90301643 \h </w:instrText>
            </w:r>
            <w:r w:rsidR="00D01FEA">
              <w:rPr>
                <w:noProof/>
                <w:webHidden/>
              </w:rPr>
            </w:r>
            <w:r w:rsidR="00D01FEA">
              <w:rPr>
                <w:noProof/>
                <w:webHidden/>
              </w:rPr>
              <w:fldChar w:fldCharType="separate"/>
            </w:r>
            <w:r w:rsidR="00D01FEA">
              <w:rPr>
                <w:noProof/>
                <w:webHidden/>
              </w:rPr>
              <w:t>25</w:t>
            </w:r>
            <w:r w:rsidR="00D01FEA">
              <w:rPr>
                <w:noProof/>
                <w:webHidden/>
              </w:rPr>
              <w:fldChar w:fldCharType="end"/>
            </w:r>
          </w:hyperlink>
        </w:p>
        <w:p w14:paraId="524203A6" w14:textId="63226365" w:rsidR="00D01FEA" w:rsidRDefault="00882130">
          <w:pPr>
            <w:pStyle w:val="Verzeichnis1"/>
            <w:tabs>
              <w:tab w:val="left" w:pos="1701"/>
            </w:tabs>
            <w:rPr>
              <w:rFonts w:asciiTheme="minorHAnsi" w:eastAsiaTheme="minorEastAsia" w:hAnsiTheme="minorHAnsi"/>
              <w:noProof/>
              <w:kern w:val="0"/>
              <w:sz w:val="22"/>
              <w:szCs w:val="22"/>
              <w:lang w:val="de-AT" w:eastAsia="de-AT"/>
            </w:rPr>
          </w:pPr>
          <w:hyperlink w:anchor="_Toc90301644" w:history="1">
            <w:r w:rsidR="00D01FEA" w:rsidRPr="00CF2247">
              <w:rPr>
                <w:rStyle w:val="Hyperlink"/>
                <w:noProof/>
                <w:lang w:val="de-AT"/>
              </w:rPr>
              <w:t>5.</w:t>
            </w:r>
            <w:r w:rsidR="00D01FEA">
              <w:rPr>
                <w:rFonts w:asciiTheme="minorHAnsi" w:eastAsiaTheme="minorEastAsia" w:hAnsiTheme="minorHAnsi"/>
                <w:noProof/>
                <w:kern w:val="0"/>
                <w:sz w:val="22"/>
                <w:szCs w:val="22"/>
                <w:lang w:val="de-AT" w:eastAsia="de-AT"/>
              </w:rPr>
              <w:tab/>
            </w:r>
            <w:r w:rsidR="00D01FEA" w:rsidRPr="00CF2247">
              <w:rPr>
                <w:rStyle w:val="Hyperlink"/>
                <w:noProof/>
                <w:lang w:val="de-AT"/>
              </w:rPr>
              <w:t>BIBLIOGRAPHY:</w:t>
            </w:r>
            <w:r w:rsidR="00D01FEA">
              <w:rPr>
                <w:noProof/>
                <w:webHidden/>
              </w:rPr>
              <w:tab/>
            </w:r>
            <w:r w:rsidR="00D01FEA">
              <w:rPr>
                <w:noProof/>
                <w:webHidden/>
              </w:rPr>
              <w:fldChar w:fldCharType="begin"/>
            </w:r>
            <w:r w:rsidR="00D01FEA">
              <w:rPr>
                <w:noProof/>
                <w:webHidden/>
              </w:rPr>
              <w:instrText xml:space="preserve"> PAGEREF _Toc90301644 \h </w:instrText>
            </w:r>
            <w:r w:rsidR="00D01FEA">
              <w:rPr>
                <w:noProof/>
                <w:webHidden/>
              </w:rPr>
            </w:r>
            <w:r w:rsidR="00D01FEA">
              <w:rPr>
                <w:noProof/>
                <w:webHidden/>
              </w:rPr>
              <w:fldChar w:fldCharType="separate"/>
            </w:r>
            <w:r w:rsidR="00D01FEA">
              <w:rPr>
                <w:noProof/>
                <w:webHidden/>
              </w:rPr>
              <w:t>27</w:t>
            </w:r>
            <w:r w:rsidR="00D01FEA">
              <w:rPr>
                <w:noProof/>
                <w:webHidden/>
              </w:rPr>
              <w:fldChar w:fldCharType="end"/>
            </w:r>
          </w:hyperlink>
        </w:p>
        <w:p w14:paraId="15C21C54" w14:textId="30A2D3C8" w:rsidR="00EF0616" w:rsidRPr="00563AD6" w:rsidRDefault="00EF0616">
          <w:pPr>
            <w:rPr>
              <w:lang w:val="de-AT"/>
            </w:rPr>
          </w:pPr>
          <w:r w:rsidRPr="00563AD6">
            <w:rPr>
              <w:b/>
              <w:bCs/>
              <w:lang w:val="de-AT"/>
            </w:rPr>
            <w:fldChar w:fldCharType="end"/>
          </w:r>
        </w:p>
      </w:sdtContent>
    </w:sdt>
    <w:p w14:paraId="09B97CC9" w14:textId="77777777" w:rsidR="00AB688F" w:rsidRPr="00563AD6" w:rsidRDefault="00AB688F" w:rsidP="00AB688F">
      <w:pPr>
        <w:rPr>
          <w:lang w:val="de-AT"/>
        </w:rPr>
      </w:pPr>
    </w:p>
    <w:p w14:paraId="11C1272A" w14:textId="77777777" w:rsidR="00622A03" w:rsidRPr="00563AD6" w:rsidRDefault="00622A03">
      <w:pPr>
        <w:spacing w:after="0" w:line="240" w:lineRule="auto"/>
        <w:rPr>
          <w:rFonts w:ascii="Arial Narrow" w:hAnsi="Arial Narrow"/>
          <w:noProof/>
          <w:color w:val="000000" w:themeColor="text1"/>
          <w:sz w:val="22"/>
          <w:lang w:val="de-AT"/>
        </w:rPr>
      </w:pPr>
      <w:r w:rsidRPr="00563AD6">
        <w:rPr>
          <w:rFonts w:ascii="Arial Narrow" w:hAnsi="Arial Narrow"/>
          <w:noProof/>
          <w:color w:val="000000" w:themeColor="text1"/>
          <w:sz w:val="22"/>
          <w:lang w:val="de-AT"/>
        </w:rPr>
        <w:br w:type="page"/>
      </w:r>
    </w:p>
    <w:p w14:paraId="43FAD24B" w14:textId="2BBB616B" w:rsidR="00FE0C7A" w:rsidRPr="00563AD6" w:rsidRDefault="003927E6" w:rsidP="00AB688F">
      <w:pPr>
        <w:pStyle w:val="berschrift1"/>
        <w:rPr>
          <w:lang w:val="de-AT"/>
        </w:rPr>
      </w:pPr>
      <w:bookmarkStart w:id="85" w:name="_Toc90301635"/>
      <w:bookmarkEnd w:id="82"/>
      <w:r w:rsidRPr="00563AD6">
        <w:rPr>
          <w:lang w:val="de-AT"/>
        </w:rPr>
        <w:lastRenderedPageBreak/>
        <w:t>Einleitung</w:t>
      </w:r>
      <w:bookmarkEnd w:id="85"/>
    </w:p>
    <w:p w14:paraId="28C608C7" w14:textId="77777777" w:rsidR="003927E6" w:rsidRPr="00563AD6" w:rsidRDefault="003927E6" w:rsidP="003927E6">
      <w:pPr>
        <w:rPr>
          <w:lang w:val="de-AT"/>
        </w:rPr>
      </w:pPr>
      <w:r w:rsidRPr="00563AD6">
        <w:rPr>
          <w:lang w:val="de-AT"/>
        </w:rPr>
        <w:t xml:space="preserve">Während aller Bauphasen ist es zwingend erforderlich, dass alle Arbeiter über die richtigen Kenntnisse in den Bereichen Trennwände, Sanitärinstallation und allgemeine Installation verfügen. </w:t>
      </w:r>
    </w:p>
    <w:p w14:paraId="504B7AA8" w14:textId="77777777" w:rsidR="003927E6" w:rsidRPr="00563AD6" w:rsidRDefault="003927E6" w:rsidP="003927E6">
      <w:pPr>
        <w:rPr>
          <w:lang w:val="de-AT"/>
        </w:rPr>
      </w:pPr>
      <w:r w:rsidRPr="00563AD6">
        <w:rPr>
          <w:lang w:val="de-AT"/>
        </w:rPr>
        <w:t xml:space="preserve">In dieser Lektion wird der Schwerpunkt in zwei Hauptkategorien unterteilt: Trennwände und Sanitärinstallation, allgemeine Installation; wobei alle Informationen allgemein gehalten werden und berücksichtigt wird, dass es in jedem Land die Möglichkeit gibt, einige kleine Anpassungen an die lokalen Vorschriften vorzunehmen. </w:t>
      </w:r>
    </w:p>
    <w:p w14:paraId="7AAD59FE" w14:textId="77777777" w:rsidR="003927E6" w:rsidRPr="00563AD6" w:rsidRDefault="003927E6" w:rsidP="003927E6">
      <w:pPr>
        <w:rPr>
          <w:lang w:val="de-AT"/>
        </w:rPr>
      </w:pPr>
      <w:r w:rsidRPr="00563AD6">
        <w:rPr>
          <w:lang w:val="de-AT"/>
        </w:rPr>
        <w:t xml:space="preserve">Bei den Trennwänden wird das Trockenbausystem im Hinblick auf seine Vorteile und die verschiedenen Anforderungen, die es erfüllen muss, analysiert. Darüber hinaus wird auch die Art der Abdichtung erwähnt, um dem Anwender ein allgemeines Wissen über diesen wichtigen Teil der Bauphase zu vermitteln. </w:t>
      </w:r>
    </w:p>
    <w:p w14:paraId="676252BE" w14:textId="77777777" w:rsidR="003927E6" w:rsidRPr="00563AD6" w:rsidRDefault="003927E6" w:rsidP="003927E6">
      <w:pPr>
        <w:rPr>
          <w:lang w:val="de-AT"/>
        </w:rPr>
      </w:pPr>
      <w:r w:rsidRPr="00563AD6">
        <w:rPr>
          <w:lang w:val="de-AT"/>
        </w:rPr>
        <w:t xml:space="preserve">Der zweite Teil dieses Blocks besteht aus der Vermittlung von Kenntnissen über das Installationssystem, seine Materialien, seine Funktionsweise und allgemeine Daten der hydraulischen Installationen unter Berücksichtigung des Holzbaus. </w:t>
      </w:r>
    </w:p>
    <w:p w14:paraId="420D2B66" w14:textId="77777777" w:rsidR="003927E6" w:rsidRPr="00563AD6" w:rsidRDefault="003927E6" w:rsidP="003927E6">
      <w:pPr>
        <w:rPr>
          <w:lang w:val="de-AT"/>
        </w:rPr>
      </w:pPr>
      <w:r w:rsidRPr="00563AD6">
        <w:rPr>
          <w:lang w:val="de-AT"/>
        </w:rPr>
        <w:t>Die zweite große Kategorie wird alle Begriffe über die Hauptinstallationen in einem Gebäude beinhalten. Es gibt Abschnitte über elektrische Installationen, wie sie funktionieren und die verschiedenen Teile, aus denen sie bestehen.</w:t>
      </w:r>
    </w:p>
    <w:p w14:paraId="46B59C5F" w14:textId="3D66AD74" w:rsidR="00F46383" w:rsidRPr="00563AD6" w:rsidRDefault="003927E6" w:rsidP="003927E6">
      <w:pPr>
        <w:rPr>
          <w:rFonts w:ascii="Arial Narrow" w:hAnsi="Arial Narrow"/>
          <w:lang w:val="de-AT"/>
        </w:rPr>
      </w:pPr>
      <w:r w:rsidRPr="00563AD6">
        <w:rPr>
          <w:lang w:val="de-AT"/>
        </w:rPr>
        <w:t>Ein Hauptaugenmerk wird auf die Belüftung gelegt, wie die Öffnungen des Gebäudes ausgeführt werden sollten und die verschiedenen Lösungen, die für die Aufrechterhaltung des Komforts eines Gebäudes, insbesondere eines Holzgebäudes, zur Verfügung stehen, wie z. B. Klimaanlagen. Schließlich wird ein besonderes Augenmerk auf die Systeme der Kommunikationstechnologie gelegt, unter Berücksichtigung ihrer Entwicklung in Holz, ihrer Optionen und der Art der Installation.</w:t>
      </w:r>
      <w:r w:rsidR="00F46383" w:rsidRPr="00563AD6">
        <w:rPr>
          <w:rFonts w:ascii="Arial Narrow" w:hAnsi="Arial Narrow"/>
          <w:lang w:val="de-AT"/>
        </w:rPr>
        <w:br w:type="page"/>
      </w:r>
    </w:p>
    <w:p w14:paraId="640C7562" w14:textId="16943AFB" w:rsidR="00F46383" w:rsidRPr="00563AD6" w:rsidRDefault="003927E6" w:rsidP="00E75A13">
      <w:pPr>
        <w:pStyle w:val="berschrift1"/>
        <w:rPr>
          <w:lang w:val="de-AT"/>
        </w:rPr>
      </w:pPr>
      <w:bookmarkStart w:id="86" w:name="_Toc90301636"/>
      <w:r w:rsidRPr="00563AD6">
        <w:rPr>
          <w:lang w:val="de-AT"/>
        </w:rPr>
        <w:lastRenderedPageBreak/>
        <w:t>INSTALLATEUR- UND TROCKENBAU</w:t>
      </w:r>
      <w:bookmarkEnd w:id="86"/>
      <w:r w:rsidRPr="00563AD6">
        <w:rPr>
          <w:lang w:val="de-AT"/>
        </w:rPr>
        <w:t xml:space="preserve"> </w:t>
      </w:r>
    </w:p>
    <w:p w14:paraId="1159ECCA" w14:textId="7A671D9D" w:rsidR="00035354" w:rsidRPr="00563AD6" w:rsidRDefault="003927E6" w:rsidP="00EE7C85">
      <w:pPr>
        <w:pStyle w:val="berschrift2"/>
        <w:numPr>
          <w:ilvl w:val="1"/>
          <w:numId w:val="2"/>
        </w:numPr>
        <w:rPr>
          <w:lang w:val="de-AT"/>
        </w:rPr>
      </w:pPr>
      <w:bookmarkStart w:id="87" w:name="_Toc90301637"/>
      <w:r w:rsidRPr="00563AD6">
        <w:rPr>
          <w:lang w:val="de-AT"/>
        </w:rPr>
        <w:t>Installateur</w:t>
      </w:r>
      <w:bookmarkEnd w:id="87"/>
    </w:p>
    <w:p w14:paraId="41DDBB14" w14:textId="0DCFBF68" w:rsidR="00035354" w:rsidRPr="00563AD6" w:rsidRDefault="003927E6" w:rsidP="00035354">
      <w:pPr>
        <w:rPr>
          <w:lang w:val="de-AT"/>
        </w:rPr>
      </w:pPr>
      <w:r w:rsidRPr="00563AD6">
        <w:rPr>
          <w:lang w:val="de-AT"/>
        </w:rPr>
        <w:t>Um eine angemessene Wasserversorgung zu gewährleisten, ist es wichtig, die Eigenschaften der Rohre zu kennen, die in jedem Gebäude installiert sind, um ein Minimum an Anforderungen an das bereitgestellte Wasser zu gewährleisten, wie z. B. Trinkbarkeit, Beständigkeit gegen Korrosion, Beständigkeit gegen Temperaturschwankungen und ausreichender Durchfluss und Druck</w:t>
      </w:r>
      <w:r w:rsidR="00035354" w:rsidRPr="00563AD6">
        <w:rPr>
          <w:lang w:val="de-AT"/>
        </w:rPr>
        <w:t>.</w:t>
      </w:r>
    </w:p>
    <w:p w14:paraId="725EC2DB" w14:textId="1BD5AF76" w:rsidR="00035354" w:rsidRPr="00563AD6" w:rsidRDefault="003927E6" w:rsidP="006F3781">
      <w:pPr>
        <w:pStyle w:val="Titulo3"/>
        <w:rPr>
          <w:lang w:val="de-AT"/>
        </w:rPr>
      </w:pPr>
      <w:r w:rsidRPr="00563AD6">
        <w:rPr>
          <w:lang w:val="de-AT"/>
        </w:rPr>
        <w:t>Kaltwasserversorgung</w:t>
      </w:r>
    </w:p>
    <w:p w14:paraId="38664E89" w14:textId="6771973F" w:rsidR="00035354" w:rsidRPr="00563AD6" w:rsidRDefault="003927E6" w:rsidP="00035354">
      <w:pPr>
        <w:rPr>
          <w:lang w:val="de-AT"/>
        </w:rPr>
      </w:pPr>
      <w:r w:rsidRPr="00563AD6">
        <w:rPr>
          <w:noProof/>
          <w:lang w:val="de-AT" w:eastAsia="de-AT"/>
        </w:rPr>
        <mc:AlternateContent>
          <mc:Choice Requires="wps">
            <w:drawing>
              <wp:anchor distT="0" distB="0" distL="114300" distR="114300" simplePos="0" relativeHeight="251698176" behindDoc="0" locked="0" layoutInCell="1" allowOverlap="1" wp14:anchorId="0B313773" wp14:editId="6E3DD148">
                <wp:simplePos x="0" y="0"/>
                <wp:positionH relativeFrom="column">
                  <wp:posOffset>1190625</wp:posOffset>
                </wp:positionH>
                <wp:positionV relativeFrom="paragraph">
                  <wp:posOffset>3084830</wp:posOffset>
                </wp:positionV>
                <wp:extent cx="3382645" cy="161925"/>
                <wp:effectExtent l="0" t="0" r="8255" b="9525"/>
                <wp:wrapTopAndBottom/>
                <wp:docPr id="20" name="Cuadro de texto 20"/>
                <wp:cNvGraphicFramePr/>
                <a:graphic xmlns:a="http://schemas.openxmlformats.org/drawingml/2006/main">
                  <a:graphicData uri="http://schemas.microsoft.com/office/word/2010/wordprocessingShape">
                    <wps:wsp>
                      <wps:cNvSpPr txBox="1"/>
                      <wps:spPr>
                        <a:xfrm>
                          <a:off x="0" y="0"/>
                          <a:ext cx="3382645" cy="161925"/>
                        </a:xfrm>
                        <a:prstGeom prst="rect">
                          <a:avLst/>
                        </a:prstGeom>
                        <a:solidFill>
                          <a:prstClr val="white"/>
                        </a:solidFill>
                        <a:ln>
                          <a:noFill/>
                        </a:ln>
                      </wps:spPr>
                      <wps:txbx>
                        <w:txbxContent>
                          <w:p w14:paraId="0C33685D" w14:textId="77777777" w:rsidR="00D87B1D" w:rsidRPr="004F35F2" w:rsidRDefault="00D87B1D" w:rsidP="003927E6">
                            <w:pPr>
                              <w:pStyle w:val="Beschriftung"/>
                              <w:rPr>
                                <w:noProof/>
                                <w:sz w:val="24"/>
                                <w:szCs w:val="20"/>
                                <w:lang w:val="en-GB"/>
                              </w:rPr>
                            </w:pPr>
                            <w:r>
                              <w:t xml:space="preserve">Fig.  </w:t>
                            </w:r>
                            <w:r w:rsidR="00882130">
                              <w:fldChar w:fldCharType="begin"/>
                            </w:r>
                            <w:r w:rsidR="00882130">
                              <w:instrText xml:space="preserve"> SEQ Fig._ \* ARABIC </w:instrText>
                            </w:r>
                            <w:r w:rsidR="00882130">
                              <w:fldChar w:fldCharType="separate"/>
                            </w:r>
                            <w:r>
                              <w:rPr>
                                <w:noProof/>
                              </w:rPr>
                              <w:t>1</w:t>
                            </w:r>
                            <w:r w:rsidR="00882130">
                              <w:rPr>
                                <w:noProof/>
                              </w:rPr>
                              <w:fldChar w:fldCharType="end"/>
                            </w:r>
                            <w:r>
                              <w:t>. Water distribution network.</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0B313773" id="Cuadro de texto 20" o:spid="_x0000_s1028" type="#_x0000_t202" style="position:absolute;left:0;text-align:left;margin-left:93.75pt;margin-top:242.9pt;width:266.35pt;height:12.75pt;z-index:25169817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" stroked="f">
                <v:textbox inset="0,0,0,0">
                  <w:txbxContent>
                    <w:p w14:paraId="0C33685D" w14:textId="77777777" w:rsidR="00D87B1D" w:rsidRPr="004F35F2" w:rsidRDefault="00D87B1D" w:rsidP="003927E6">
                      <w:pPr>
                        <w:pStyle w:val="Beschriftung"/>
                        <w:rPr>
                          <w:noProof/>
                          <w:sz w:val="24"/>
                          <w:szCs w:val="20"/>
                          <w:lang w:val="en-GB"/>
                        </w:rPr>
                      </w:pPr>
                      <w:r>
                        <w:t xml:space="preserve">Fig.  </w:t>
                      </w:r>
                      <w:fldSimple w:instr=" SEQ Fig._ \* ARABIC ">
                        <w:r>
                          <w:rPr>
                            <w:noProof/>
                          </w:rPr>
                          <w:t>1</w:t>
                        </w:r>
                      </w:fldSimple>
                      <w:r>
                        <w:t>. Water distribution network.</w:t>
                      </w:r>
                    </w:p>
                  </w:txbxContent>
                </v:textbox>
                <w10:wrap type="topAndBottom"/>
              </v:shape>
            </w:pict>
          </mc:Fallback>
        </mc:AlternateContent>
      </w:r>
      <w:r w:rsidRPr="00563AD6">
        <w:rPr>
          <w:noProof/>
          <w:lang w:val="de-AT" w:eastAsia="de-AT"/>
        </w:rPr>
        <mc:AlternateContent>
          <mc:Choice Requires="wps">
            <w:drawing>
              <wp:anchor distT="0" distB="0" distL="114300" distR="114300" simplePos="0" relativeHeight="251697152" behindDoc="0" locked="0" layoutInCell="1" allowOverlap="1" wp14:anchorId="47B65936" wp14:editId="0DEF7ED8">
                <wp:simplePos x="0" y="0"/>
                <wp:positionH relativeFrom="column">
                  <wp:posOffset>1190625</wp:posOffset>
                </wp:positionH>
                <wp:positionV relativeFrom="paragraph">
                  <wp:posOffset>3294380</wp:posOffset>
                </wp:positionV>
                <wp:extent cx="3382645" cy="142875"/>
                <wp:effectExtent l="0" t="0" r="8255" b="9525"/>
                <wp:wrapTopAndBottom/>
                <wp:docPr id="21" name="Cuadro de texto 21"/>
                <wp:cNvGraphicFramePr/>
                <a:graphic xmlns:a="http://schemas.openxmlformats.org/drawingml/2006/main">
                  <a:graphicData uri="http://schemas.microsoft.com/office/word/2010/wordprocessingShape">
                    <wps:wsp>
                      <wps:cNvSpPr txBox="1"/>
                      <wps:spPr>
                        <a:xfrm>
                          <a:off x="0" y="0"/>
                          <a:ext cx="3382645" cy="142875"/>
                        </a:xfrm>
                        <a:prstGeom prst="rect">
                          <a:avLst/>
                        </a:prstGeom>
                        <a:solidFill>
                          <a:prstClr val="white"/>
                        </a:solidFill>
                        <a:ln>
                          <a:noFill/>
                        </a:ln>
                      </wps:spPr>
                      <wps:txbx>
                        <w:txbxContent>
                          <w:p w14:paraId="0C37D390" w14:textId="77777777" w:rsidR="00D87B1D" w:rsidRPr="006865EE" w:rsidRDefault="00D87B1D" w:rsidP="003927E6">
                            <w:pPr>
                              <w:pStyle w:val="Beschriftung"/>
                              <w:rPr>
                                <w:noProof/>
                                <w:sz w:val="24"/>
                                <w:szCs w:val="20"/>
                              </w:rPr>
                            </w:pPr>
                            <w:r>
                              <w:t xml:space="preserve">Source </w:t>
                            </w:r>
                            <w:r w:rsidR="00882130">
                              <w:fldChar w:fldCharType="begin"/>
                            </w:r>
                            <w:r w:rsidR="00882130">
                              <w:instrText xml:space="preserve"> SEQ Source \* ARABIC </w:instrText>
                            </w:r>
                            <w:r w:rsidR="00882130">
                              <w:fldChar w:fldCharType="separate"/>
                            </w:r>
                            <w:r>
                              <w:rPr>
                                <w:noProof/>
                              </w:rPr>
                              <w:t>1</w:t>
                            </w:r>
                            <w:r w:rsidR="00882130">
                              <w:rPr>
                                <w:noProof/>
                              </w:rPr>
                              <w:fldChar w:fldCharType="end"/>
                            </w:r>
                            <w:r>
                              <w:t xml:space="preserve">. </w:t>
                            </w:r>
                            <w:proofErr w:type="spellStart"/>
                            <w:r>
                              <w:t>Valvulas</w:t>
                            </w:r>
                            <w:proofErr w:type="spellEnd"/>
                            <w:r>
                              <w:t xml:space="preserve"> Arco</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a:graphicData>
                </a:graphic>
              </wp:anchor>
            </w:drawing>
          </mc:Choice>
          <mc:Fallback>
            <w:pict>
              <v:shape w14:anchorId="47B65936" id="Cuadro de texto 21" o:spid="_x0000_s1029" type="#_x0000_t202" style="position:absolute;left:0;text-align:left;margin-left:93.75pt;margin-top:259.4pt;width:266.35pt;height:11.25pt;z-index:2516971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" stroked="f">
                <v:textbox inset="0,0,0,0">
                  <w:txbxContent>
                    <w:p w14:paraId="0C37D390" w14:textId="77777777" w:rsidR="00D87B1D" w:rsidRPr="006865EE" w:rsidRDefault="00D87B1D" w:rsidP="003927E6">
                      <w:pPr>
                        <w:pStyle w:val="Beschriftung"/>
                        <w:rPr>
                          <w:noProof/>
                          <w:sz w:val="24"/>
                          <w:szCs w:val="20"/>
                        </w:rPr>
                      </w:pPr>
                      <w:r>
                        <w:t xml:space="preserve">Source </w:t>
                      </w:r>
                      <w:fldSimple w:instr=" SEQ Source \* ARABIC ">
                        <w:r>
                          <w:rPr>
                            <w:noProof/>
                          </w:rPr>
                          <w:t>1</w:t>
                        </w:r>
                      </w:fldSimple>
                      <w:r>
                        <w:t xml:space="preserve">. </w:t>
                      </w:r>
                      <w:proofErr w:type="spellStart"/>
                      <w:r>
                        <w:t>Valvulas</w:t>
                      </w:r>
                      <w:proofErr w:type="spellEnd"/>
                      <w:r>
                        <w:t xml:space="preserve"> Arco</w:t>
                      </w:r>
                    </w:p>
                  </w:txbxContent>
                </v:textbox>
                <w10:wrap type="topAndBottom"/>
              </v:shape>
            </w:pict>
          </mc:Fallback>
        </mc:AlternateContent>
      </w:r>
      <w:r w:rsidRPr="00563AD6">
        <w:rPr>
          <w:noProof/>
          <w:lang w:val="de-AT" w:eastAsia="de-AT"/>
        </w:rPr>
        <w:drawing>
          <wp:anchor distT="0" distB="0" distL="114300" distR="114300" simplePos="0" relativeHeight="251621376" behindDoc="0" locked="0" layoutInCell="1" allowOverlap="1" wp14:anchorId="3E717AD1" wp14:editId="440A1630">
            <wp:simplePos x="0" y="0"/>
            <wp:positionH relativeFrom="margin">
              <wp:posOffset>1190625</wp:posOffset>
            </wp:positionH>
            <wp:positionV relativeFrom="paragraph">
              <wp:posOffset>1151255</wp:posOffset>
            </wp:positionV>
            <wp:extent cx="3336925" cy="1918335"/>
            <wp:effectExtent l="0" t="0" r="0" b="5715"/>
            <wp:wrapTopAndBottom/>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336925" cy="19183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563AD6">
        <w:rPr>
          <w:lang w:val="de-AT"/>
        </w:rPr>
        <w:t xml:space="preserve"> In den meisten Fällen sollte das Wasser aus einem städtischen Verteilungsnetz bereitgestellt werden, an das das Gebäude-Rohrleitungsnetz angeschlossen ist und das das gesamte Gebäude mit Wasser versorgt</w:t>
      </w:r>
      <w:r w:rsidR="00035354" w:rsidRPr="00563AD6">
        <w:rPr>
          <w:lang w:val="de-AT"/>
        </w:rPr>
        <w:t xml:space="preserve">. </w:t>
      </w:r>
    </w:p>
    <w:p w14:paraId="1DAAD221" w14:textId="27F119A5" w:rsidR="006F3781" w:rsidRPr="00563AD6" w:rsidRDefault="006F3781" w:rsidP="00035354">
      <w:pPr>
        <w:rPr>
          <w:lang w:val="de-AT"/>
        </w:rPr>
      </w:pPr>
    </w:p>
    <w:p w14:paraId="69BF4DEE" w14:textId="5A2E8462" w:rsidR="00035354" w:rsidRPr="00563AD6" w:rsidRDefault="00563AD6" w:rsidP="00035354">
      <w:pPr>
        <w:rPr>
          <w:lang w:val="de-AT"/>
        </w:rPr>
      </w:pPr>
      <w:r w:rsidRPr="00563AD6">
        <w:rPr>
          <w:lang w:val="de-AT"/>
        </w:rPr>
        <w:t xml:space="preserve">Ab dem Punkt, an dem die Kanalisation in das Gebäude gelangt, sollte ein allgemeiner Schlüssel sowie ein Rückschlagventil vorhanden sein, um die Qualität des Wassers im Verteilungsnetz zu gewährleisten. Nach einem Filter, der die Trinkbarkeit des Wassers garantiert, fließt es dann durch jeden Wasserzähler, der den Verbrauch jeder Wohnung zählt. Von diesem Punkt aus läuft die Wasserversorgung durch das gesamte Gebäude über </w:t>
      </w:r>
      <w:r w:rsidRPr="00563AD6">
        <w:rPr>
          <w:lang w:val="de-AT"/>
        </w:rPr>
        <w:lastRenderedPageBreak/>
        <w:t>gemeinsame Zonen und versorgt jede Wohnung oder jedes Lokal mit Wasser.</w:t>
      </w:r>
    </w:p>
    <w:p w14:paraId="070DC51A" w14:textId="77777777" w:rsidR="00EE7C85" w:rsidRPr="00563AD6" w:rsidRDefault="00EE7C85" w:rsidP="00EE7C85">
      <w:pPr>
        <w:pStyle w:val="Titulo3"/>
        <w:numPr>
          <w:ilvl w:val="0"/>
          <w:numId w:val="0"/>
        </w:numPr>
        <w:ind w:left="1440"/>
        <w:rPr>
          <w:lang w:val="de-AT"/>
        </w:rPr>
      </w:pPr>
    </w:p>
    <w:p w14:paraId="017C6F6E" w14:textId="238DB967" w:rsidR="00035354" w:rsidRPr="00563AD6" w:rsidRDefault="00563AD6" w:rsidP="006F3781">
      <w:pPr>
        <w:pStyle w:val="Titulo3"/>
        <w:rPr>
          <w:lang w:val="de-AT"/>
        </w:rPr>
      </w:pPr>
      <w:r>
        <w:rPr>
          <w:lang w:val="de-AT"/>
        </w:rPr>
        <w:t>Heißwasser</w:t>
      </w:r>
    </w:p>
    <w:p w14:paraId="6E859DB4" w14:textId="77777777" w:rsidR="00563AD6" w:rsidRPr="00563AD6" w:rsidRDefault="00563AD6" w:rsidP="00563AD6">
      <w:pPr>
        <w:rPr>
          <w:lang w:val="de-AT"/>
        </w:rPr>
      </w:pPr>
      <w:r w:rsidRPr="00563AD6">
        <w:rPr>
          <w:lang w:val="de-AT"/>
        </w:rPr>
        <w:t>Jede Wohnung muss mit Warmwasser versorgt werden, entweder über ein privates Heizsystem, das in der Wohnung installiert ist, oder über ein gemeinsames Heizsystem für das gesamte Gebäude, oder sogar über eine öffentliche Warmwasserversorgung.</w:t>
      </w:r>
    </w:p>
    <w:p w14:paraId="25BEF8B0" w14:textId="4A312AF6" w:rsidR="00035354" w:rsidRDefault="00563AD6" w:rsidP="00563AD6">
      <w:pPr>
        <w:rPr>
          <w:lang w:val="de-AT"/>
        </w:rPr>
      </w:pPr>
      <w:r w:rsidRPr="00563AD6">
        <w:rPr>
          <w:lang w:val="de-AT"/>
        </w:rPr>
        <w:t xml:space="preserve">Da die Temperatur des Warmwassers hohe Werte erreichen kann, ist es wichtig, einige </w:t>
      </w:r>
      <w:r>
        <w:rPr>
          <w:lang w:val="de-AT"/>
        </w:rPr>
        <w:t>Vorkehrungen zu treffen</w:t>
      </w:r>
      <w:r w:rsidRPr="00563AD6">
        <w:rPr>
          <w:lang w:val="de-AT"/>
        </w:rPr>
        <w:t>, da diese Temperatur zu Problemen führen kann. Zunächst ist es wichtig zu prüfen, ob das Material der Rohre diesen Höchsttemperaturen standhalten kann, um seine Haltbarkeit und Zuverlässigkeit zu gewährleisten. Um zu vermeiden, dass diese hohen Temperaturen die Kaltwasserversorgung beeinträchtigen, ist es außerdem wichtig, für einen ausreichenden Abstand zwischen beiden zu sorgen</w:t>
      </w:r>
      <w:r w:rsidR="00035354" w:rsidRPr="00563AD6">
        <w:rPr>
          <w:lang w:val="de-AT"/>
        </w:rPr>
        <w:t>.</w:t>
      </w:r>
    </w:p>
    <w:p w14:paraId="5B4A0CE9" w14:textId="77777777" w:rsidR="003F77F3" w:rsidRPr="00563AD6" w:rsidRDefault="003F77F3" w:rsidP="00563AD6">
      <w:pPr>
        <w:rPr>
          <w:lang w:val="de-AT"/>
        </w:rPr>
      </w:pPr>
    </w:p>
    <w:p w14:paraId="2A5736EB" w14:textId="32313E67" w:rsidR="00035354" w:rsidRPr="00563AD6" w:rsidRDefault="00563AD6" w:rsidP="006F3781">
      <w:pPr>
        <w:pStyle w:val="Titulo3"/>
        <w:rPr>
          <w:lang w:val="de-AT"/>
        </w:rPr>
      </w:pPr>
      <w:r w:rsidRPr="00563AD6">
        <w:rPr>
          <w:lang w:val="de-AT"/>
        </w:rPr>
        <w:t xml:space="preserve">Beitrag der erneuerbaren Energien zur Warmwasserbereitung </w:t>
      </w:r>
    </w:p>
    <w:p w14:paraId="6EE28F53" w14:textId="2EB7F1E0" w:rsidR="00035354" w:rsidRPr="00563AD6" w:rsidRDefault="00563AD6" w:rsidP="00035354">
      <w:pPr>
        <w:rPr>
          <w:lang w:val="de-AT"/>
        </w:rPr>
      </w:pPr>
      <w:r w:rsidRPr="00563AD6">
        <w:rPr>
          <w:lang w:val="de-AT"/>
        </w:rPr>
        <w:t>Neben den konventionellen Heizsystemen für die Warmwasserbereitung gibt es ein sehr nachhaltiges System, das jedes Gebäude mit einer minimalen Menge an energiesparendem Warmwasser versorgen kann: die Installation von thermischen Solarkollektoren. Diese Paneele nutzen die hohe Einstrahlungstemperatur der Sonne zur Erwärmung der Warmwasserversorgung. Es ist jedoch nicht so einfach, dieses Wasser durch die Paneele fließen zu lassen. Dieser Prozess erfordert einen Wärmeaustausch zwischen dem geschlossenen Kreislauf der Heizpaneele und dem Haushaltskreislauf, wie man in</w:t>
      </w:r>
      <w:r>
        <w:rPr>
          <w:lang w:val="de-AT"/>
        </w:rPr>
        <w:t xml:space="preserve"> Fig. 3 sehen kann.</w:t>
      </w:r>
    </w:p>
    <w:p w14:paraId="04A16352" w14:textId="77777777" w:rsidR="00035354" w:rsidRPr="00563AD6" w:rsidRDefault="00035354" w:rsidP="006F3781">
      <w:pPr>
        <w:jc w:val="center"/>
        <w:rPr>
          <w:lang w:val="de-AT"/>
        </w:rPr>
      </w:pPr>
      <w:r w:rsidRPr="00563AD6">
        <w:rPr>
          <w:noProof/>
          <w:lang w:val="de-AT" w:eastAsia="de-AT"/>
        </w:rPr>
        <w:lastRenderedPageBreak/>
        <w:drawing>
          <wp:inline distT="0" distB="0" distL="0" distR="0" wp14:anchorId="2CC161B3" wp14:editId="11CDED9E">
            <wp:extent cx="3025140" cy="1943010"/>
            <wp:effectExtent l="0" t="0" r="3810" b="635"/>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025140" cy="1943010"/>
                    </a:xfrm>
                    <a:prstGeom prst="rect">
                      <a:avLst/>
                    </a:prstGeom>
                    <a:noFill/>
                    <a:ln>
                      <a:noFill/>
                    </a:ln>
                  </pic:spPr>
                </pic:pic>
              </a:graphicData>
            </a:graphic>
          </wp:inline>
        </w:drawing>
      </w:r>
    </w:p>
    <w:p w14:paraId="3E6BFBE8" w14:textId="41C23BA6" w:rsidR="00035354" w:rsidRPr="00563AD6" w:rsidRDefault="00035354" w:rsidP="006F3781">
      <w:pPr>
        <w:pStyle w:val="Beschriftung"/>
        <w:jc w:val="center"/>
        <w:rPr>
          <w:lang w:val="de-AT"/>
        </w:rPr>
      </w:pPr>
      <w:r w:rsidRPr="00563AD6">
        <w:rPr>
          <w:lang w:val="de-AT"/>
        </w:rPr>
        <w:t xml:space="preserve">Fig.  </w:t>
      </w:r>
      <w:r w:rsidR="00D7577E" w:rsidRPr="00563AD6">
        <w:rPr>
          <w:lang w:val="de-AT"/>
        </w:rPr>
        <w:fldChar w:fldCharType="begin"/>
      </w:r>
      <w:r w:rsidR="00D7577E" w:rsidRPr="00563AD6">
        <w:rPr>
          <w:lang w:val="de-AT"/>
        </w:rPr>
        <w:instrText xml:space="preserve"> SEQ Fig._ \* ARABIC </w:instrText>
      </w:r>
      <w:r w:rsidR="00D7577E" w:rsidRPr="00563AD6">
        <w:rPr>
          <w:lang w:val="de-AT"/>
        </w:rPr>
        <w:fldChar w:fldCharType="separate"/>
      </w:r>
      <w:r w:rsidR="00143AD0" w:rsidRPr="00563AD6">
        <w:rPr>
          <w:noProof/>
          <w:lang w:val="de-AT"/>
        </w:rPr>
        <w:t>3</w:t>
      </w:r>
      <w:r w:rsidR="00D7577E" w:rsidRPr="00563AD6">
        <w:rPr>
          <w:noProof/>
          <w:lang w:val="de-AT"/>
        </w:rPr>
        <w:fldChar w:fldCharType="end"/>
      </w:r>
      <w:r w:rsidRPr="00563AD6">
        <w:rPr>
          <w:lang w:val="de-AT"/>
        </w:rPr>
        <w:t xml:space="preserve">. </w:t>
      </w:r>
      <w:r w:rsidR="00563AD6" w:rsidRPr="00563AD6">
        <w:rPr>
          <w:lang w:val="de-AT"/>
        </w:rPr>
        <w:t>Vereinfachtes solarthermisches System</w:t>
      </w:r>
    </w:p>
    <w:p w14:paraId="4FABD92F" w14:textId="79325726" w:rsidR="00035354" w:rsidRPr="00563AD6" w:rsidRDefault="00035354" w:rsidP="006F3781">
      <w:pPr>
        <w:pStyle w:val="Beschriftung"/>
        <w:jc w:val="center"/>
        <w:rPr>
          <w:lang w:val="de-AT"/>
        </w:rPr>
      </w:pPr>
      <w:r w:rsidRPr="00563AD6">
        <w:rPr>
          <w:lang w:val="de-AT"/>
        </w:rPr>
        <w:t xml:space="preserve">Source </w:t>
      </w:r>
      <w:r w:rsidR="00D7577E" w:rsidRPr="00563AD6">
        <w:rPr>
          <w:lang w:val="de-AT"/>
        </w:rPr>
        <w:fldChar w:fldCharType="begin"/>
      </w:r>
      <w:r w:rsidR="00D7577E" w:rsidRPr="00563AD6">
        <w:rPr>
          <w:lang w:val="de-AT"/>
        </w:rPr>
        <w:instrText xml:space="preserve"> SEQ Source \* ARABIC </w:instrText>
      </w:r>
      <w:r w:rsidR="00D7577E" w:rsidRPr="00563AD6">
        <w:rPr>
          <w:lang w:val="de-AT"/>
        </w:rPr>
        <w:fldChar w:fldCharType="separate"/>
      </w:r>
      <w:r w:rsidR="00143AD0" w:rsidRPr="00563AD6">
        <w:rPr>
          <w:noProof/>
          <w:lang w:val="de-AT"/>
        </w:rPr>
        <w:t>3</w:t>
      </w:r>
      <w:r w:rsidR="00D7577E" w:rsidRPr="00563AD6">
        <w:rPr>
          <w:noProof/>
          <w:lang w:val="de-AT"/>
        </w:rPr>
        <w:fldChar w:fldCharType="end"/>
      </w:r>
      <w:r w:rsidRPr="00563AD6">
        <w:rPr>
          <w:lang w:val="de-AT"/>
        </w:rPr>
        <w:t xml:space="preserve">. </w:t>
      </w:r>
      <w:proofErr w:type="spellStart"/>
      <w:r w:rsidRPr="00563AD6">
        <w:rPr>
          <w:lang w:val="de-AT"/>
        </w:rPr>
        <w:t>EEWeb</w:t>
      </w:r>
      <w:proofErr w:type="spellEnd"/>
    </w:p>
    <w:p w14:paraId="17050907" w14:textId="77777777" w:rsidR="00EE7C85" w:rsidRPr="00563AD6" w:rsidRDefault="00EE7C85" w:rsidP="00EE7C85">
      <w:pPr>
        <w:pStyle w:val="Titulo3"/>
        <w:numPr>
          <w:ilvl w:val="0"/>
          <w:numId w:val="0"/>
        </w:numPr>
        <w:ind w:left="1440"/>
        <w:rPr>
          <w:lang w:val="de-AT"/>
        </w:rPr>
      </w:pPr>
    </w:p>
    <w:p w14:paraId="0EB7BB1E" w14:textId="52E628EC" w:rsidR="00035354" w:rsidRPr="00563AD6" w:rsidRDefault="00563AD6" w:rsidP="006F3781">
      <w:pPr>
        <w:pStyle w:val="Titulo3"/>
        <w:rPr>
          <w:lang w:val="de-AT"/>
        </w:rPr>
      </w:pPr>
      <w:r w:rsidRPr="00563AD6">
        <w:rPr>
          <w:lang w:val="de-AT"/>
        </w:rPr>
        <w:t xml:space="preserve">Abwasserentsorgung </w:t>
      </w:r>
    </w:p>
    <w:p w14:paraId="3992159C" w14:textId="0BA35CD7" w:rsidR="00035354" w:rsidRPr="00563AD6" w:rsidRDefault="00563AD6" w:rsidP="00035354">
      <w:pPr>
        <w:rPr>
          <w:lang w:val="de-AT"/>
        </w:rPr>
      </w:pPr>
      <w:r w:rsidRPr="00563AD6">
        <w:rPr>
          <w:lang w:val="de-AT"/>
        </w:rPr>
        <w:t xml:space="preserve">Neben der Versorgung mit sauberem Wasser ist es sehr wichtig, ein angemessenes Abwassernetz zu planen, um das gesamte Schmutzwasser aus dem Inneren der Wohnungen sowie das Regenwasser </w:t>
      </w:r>
      <w:proofErr w:type="gramStart"/>
      <w:r w:rsidRPr="00563AD6">
        <w:rPr>
          <w:lang w:val="de-AT"/>
        </w:rPr>
        <w:t>von den Dächern</w:t>
      </w:r>
      <w:proofErr w:type="gramEnd"/>
      <w:r w:rsidRPr="00563AD6">
        <w:rPr>
          <w:lang w:val="de-AT"/>
        </w:rPr>
        <w:t xml:space="preserve"> und Terrassen abzuführen</w:t>
      </w:r>
      <w:r w:rsidR="00035354" w:rsidRPr="00563AD6">
        <w:rPr>
          <w:lang w:val="de-AT"/>
        </w:rPr>
        <w:t xml:space="preserve">. </w:t>
      </w:r>
    </w:p>
    <w:p w14:paraId="3453E5DA" w14:textId="45312976" w:rsidR="00035354" w:rsidRPr="00563AD6" w:rsidRDefault="00563AD6" w:rsidP="00035354">
      <w:pPr>
        <w:rPr>
          <w:lang w:val="de-AT"/>
        </w:rPr>
      </w:pPr>
      <w:r w:rsidRPr="00563AD6">
        <w:rPr>
          <w:lang w:val="de-AT"/>
        </w:rPr>
        <w:t>Für eine adäquate Dimensionierung der Sanitärinstallation ist es wichtig, folgende Punkte zu beachten</w:t>
      </w:r>
      <w:r w:rsidR="00035354" w:rsidRPr="00563AD6">
        <w:rPr>
          <w:lang w:val="de-AT"/>
        </w:rPr>
        <w:t>:</w:t>
      </w:r>
    </w:p>
    <w:p w14:paraId="11A5B06B" w14:textId="7445BCC9" w:rsidR="00035354" w:rsidRPr="00563AD6" w:rsidRDefault="00563AD6" w:rsidP="006F3781">
      <w:pPr>
        <w:pStyle w:val="Listenabsatz"/>
        <w:numPr>
          <w:ilvl w:val="0"/>
          <w:numId w:val="11"/>
        </w:numPr>
        <w:rPr>
          <w:szCs w:val="24"/>
          <w:lang w:val="de-AT"/>
        </w:rPr>
      </w:pPr>
      <w:r w:rsidRPr="00563AD6">
        <w:rPr>
          <w:szCs w:val="24"/>
          <w:lang w:val="de-AT"/>
        </w:rPr>
        <w:t>In allen Leitungen sollten hydraulische Schleusen angebracht werden, um zu verhindern, dass der Luftinhalt in die Wohnung strömt</w:t>
      </w:r>
      <w:r w:rsidR="00035354" w:rsidRPr="00563AD6">
        <w:rPr>
          <w:szCs w:val="24"/>
          <w:lang w:val="de-AT"/>
        </w:rPr>
        <w:t>.</w:t>
      </w:r>
    </w:p>
    <w:p w14:paraId="1C6DB2A5" w14:textId="07F18254" w:rsidR="00035354" w:rsidRPr="00563AD6" w:rsidRDefault="001E55A3" w:rsidP="006F3781">
      <w:pPr>
        <w:pStyle w:val="Listenabsatz"/>
        <w:numPr>
          <w:ilvl w:val="0"/>
          <w:numId w:val="11"/>
        </w:numPr>
        <w:rPr>
          <w:szCs w:val="24"/>
          <w:lang w:val="de-AT"/>
        </w:rPr>
      </w:pPr>
      <w:r w:rsidRPr="001E55A3">
        <w:rPr>
          <w:szCs w:val="24"/>
          <w:lang w:val="de-AT"/>
        </w:rPr>
        <w:t>Die Form des Abflussrohrsystems sollte so groß und eben wie möglich sein, um den Durchfluss verschiedener Stoffe zu erleichtern</w:t>
      </w:r>
      <w:r w:rsidR="00035354" w:rsidRPr="00563AD6">
        <w:rPr>
          <w:szCs w:val="24"/>
          <w:lang w:val="de-AT"/>
        </w:rPr>
        <w:t>.</w:t>
      </w:r>
    </w:p>
    <w:p w14:paraId="376B1924" w14:textId="73B66C03" w:rsidR="00035354" w:rsidRPr="00563AD6" w:rsidRDefault="001E55A3" w:rsidP="006F3781">
      <w:pPr>
        <w:pStyle w:val="Listenabsatz"/>
        <w:numPr>
          <w:ilvl w:val="0"/>
          <w:numId w:val="11"/>
        </w:numPr>
        <w:rPr>
          <w:szCs w:val="24"/>
          <w:lang w:val="de-AT"/>
        </w:rPr>
      </w:pPr>
      <w:r w:rsidRPr="001E55A3">
        <w:rPr>
          <w:szCs w:val="24"/>
          <w:lang w:val="de-AT"/>
        </w:rPr>
        <w:t>Das System sollte für seine Wartung und Reparatur zugänglich sein</w:t>
      </w:r>
      <w:r w:rsidR="00035354" w:rsidRPr="00563AD6">
        <w:rPr>
          <w:szCs w:val="24"/>
          <w:lang w:val="de-AT"/>
        </w:rPr>
        <w:t>.</w:t>
      </w:r>
    </w:p>
    <w:p w14:paraId="22B05292" w14:textId="05CA238A" w:rsidR="00035354" w:rsidRPr="00563AD6" w:rsidRDefault="001E55A3" w:rsidP="006F3781">
      <w:pPr>
        <w:pStyle w:val="Listenabsatz"/>
        <w:numPr>
          <w:ilvl w:val="0"/>
          <w:numId w:val="11"/>
        </w:numPr>
        <w:rPr>
          <w:szCs w:val="24"/>
          <w:lang w:val="de-AT"/>
        </w:rPr>
      </w:pPr>
      <w:r w:rsidRPr="001E55A3">
        <w:rPr>
          <w:szCs w:val="24"/>
          <w:lang w:val="de-AT"/>
        </w:rPr>
        <w:t>Belüftungssysteme müssen berücksichtigt werden, um die Funktion der hydraulischen Verriegelung und die Ableitung der Gase zu gewährleisten</w:t>
      </w:r>
      <w:r w:rsidR="00035354" w:rsidRPr="00563AD6">
        <w:rPr>
          <w:szCs w:val="24"/>
          <w:lang w:val="de-AT"/>
        </w:rPr>
        <w:t>.</w:t>
      </w:r>
    </w:p>
    <w:p w14:paraId="615C725E" w14:textId="33FD87CA" w:rsidR="00035354" w:rsidRPr="00563AD6" w:rsidRDefault="001E55A3" w:rsidP="006F3781">
      <w:pPr>
        <w:pStyle w:val="Listenabsatz"/>
        <w:numPr>
          <w:ilvl w:val="0"/>
          <w:numId w:val="11"/>
        </w:numPr>
        <w:rPr>
          <w:sz w:val="28"/>
          <w:szCs w:val="28"/>
          <w:lang w:val="de-AT"/>
        </w:rPr>
      </w:pPr>
      <w:r w:rsidRPr="001E55A3">
        <w:rPr>
          <w:szCs w:val="28"/>
          <w:lang w:val="de-AT"/>
        </w:rPr>
        <w:t>Es sollte sichergestellt werden, dass alle Abflussrohre ordnungsgemäß verlegt werden, so dass ein gleichmäßiger Fluss der Stoffe ohne Schwankungen oder Verformungen gewährleistet ist, bis sie zu den Sammelrohren gelangen</w:t>
      </w:r>
      <w:r w:rsidR="00035354" w:rsidRPr="00563AD6">
        <w:rPr>
          <w:szCs w:val="28"/>
          <w:lang w:val="de-AT"/>
        </w:rPr>
        <w:t>.</w:t>
      </w:r>
    </w:p>
    <w:p w14:paraId="2E35AB20" w14:textId="496F9C53" w:rsidR="00206BA6" w:rsidRPr="00563AD6" w:rsidRDefault="001E55A3" w:rsidP="00035354">
      <w:pPr>
        <w:rPr>
          <w:szCs w:val="24"/>
          <w:lang w:val="de-AT"/>
        </w:rPr>
      </w:pPr>
      <w:r w:rsidRPr="001E55A3">
        <w:rPr>
          <w:szCs w:val="24"/>
          <w:lang w:val="de-AT"/>
        </w:rPr>
        <w:t>Es ist wichtig, eine angemessene Belüftung aller Abflussrohre zu gewährleisten, da sie die Gesundheit der Wohnungen garantieren, indem sie verhindern, dass alle Gase und Stoffe aufgrund von ungünstigen Druckschwankungen in das Gebäude eindringen</w:t>
      </w:r>
      <w:r w:rsidR="00035354" w:rsidRPr="00563AD6">
        <w:rPr>
          <w:szCs w:val="24"/>
          <w:lang w:val="de-AT"/>
        </w:rPr>
        <w:t>.</w:t>
      </w:r>
      <w:r w:rsidR="0004361B" w:rsidRPr="00563AD6">
        <w:rPr>
          <w:szCs w:val="24"/>
          <w:lang w:val="de-AT"/>
        </w:rPr>
        <w:t xml:space="preserve"> </w:t>
      </w:r>
    </w:p>
    <w:p w14:paraId="48F93E12" w14:textId="6BF1E895" w:rsidR="0004361B" w:rsidRPr="00563AD6" w:rsidRDefault="00B21383" w:rsidP="00035354">
      <w:pPr>
        <w:rPr>
          <w:szCs w:val="24"/>
          <w:lang w:val="de-AT"/>
        </w:rPr>
      </w:pPr>
      <w:r w:rsidRPr="00B21383">
        <w:rPr>
          <w:szCs w:val="24"/>
          <w:lang w:val="de-AT"/>
        </w:rPr>
        <w:lastRenderedPageBreak/>
        <w:t>Ein sehr relevantes Thema ist auch die Geräuschentwicklung, die von diesen Ableitungen ausgehen kann. Um Geräusche durch diese Leitungen zu vermeiden, sollte die Rohrleitung so gestaltet werden, dass sie eine angemessene Größe hat, und bei Bedarf kann eine entsprechende Schalldämmung vorgesehen werden</w:t>
      </w:r>
      <w:r w:rsidR="0067306B" w:rsidRPr="00563AD6">
        <w:rPr>
          <w:szCs w:val="24"/>
          <w:lang w:val="de-AT"/>
        </w:rPr>
        <w:t>.</w:t>
      </w:r>
    </w:p>
    <w:p w14:paraId="3881D38A" w14:textId="77777777" w:rsidR="00035354" w:rsidRPr="00563AD6" w:rsidRDefault="00035354" w:rsidP="00035354">
      <w:pPr>
        <w:rPr>
          <w:rFonts w:ascii="Arial Narrow" w:hAnsi="Arial Narrow"/>
          <w:lang w:val="de-AT"/>
        </w:rPr>
      </w:pPr>
    </w:p>
    <w:p w14:paraId="679D39E9" w14:textId="13DB5CFA" w:rsidR="00035354" w:rsidRPr="00563AD6" w:rsidRDefault="00B21383" w:rsidP="000C1F6C">
      <w:pPr>
        <w:pStyle w:val="Titulo3"/>
        <w:rPr>
          <w:lang w:val="de-AT"/>
        </w:rPr>
      </w:pPr>
      <w:r>
        <w:rPr>
          <w:lang w:val="de-AT"/>
        </w:rPr>
        <w:t>Materialien</w:t>
      </w:r>
    </w:p>
    <w:p w14:paraId="15C38540" w14:textId="22F1D602" w:rsidR="00035354" w:rsidRPr="00B21383" w:rsidRDefault="00B21383" w:rsidP="00035354">
      <w:pPr>
        <w:rPr>
          <w:lang w:val="de-AT"/>
        </w:rPr>
      </w:pPr>
      <w:r w:rsidRPr="00B21383">
        <w:rPr>
          <w:lang w:val="de-AT"/>
        </w:rPr>
        <w:t>Die verwendeten Materialien für die Rohre können metallisch, aus Betonelementen oder aus Kunststoff sein, wobei verschiedene unterschiedliche Sondervarianten jedes Materials verwendet werden können, wobei die häufigsten aus Metall oder Kunststoff bestehen.</w:t>
      </w:r>
    </w:p>
    <w:p w14:paraId="08DBA76B" w14:textId="03683AC8" w:rsidR="00035354" w:rsidRPr="00B21383" w:rsidRDefault="00B21383" w:rsidP="00035354">
      <w:pPr>
        <w:rPr>
          <w:lang w:val="de-AT"/>
        </w:rPr>
      </w:pPr>
      <w:r w:rsidRPr="00B21383">
        <w:rPr>
          <w:lang w:val="de-AT"/>
        </w:rPr>
        <w:t>Im Falle von metallischen Rohren sind dies die wichtigsten Arten</w:t>
      </w:r>
      <w:r w:rsidR="00035354" w:rsidRPr="00B21383">
        <w:rPr>
          <w:lang w:val="de-AT"/>
        </w:rPr>
        <w:t>:</w:t>
      </w:r>
    </w:p>
    <w:p w14:paraId="6DB26C11" w14:textId="50899947" w:rsidR="00035354" w:rsidRPr="00563AD6" w:rsidRDefault="00C30BD9" w:rsidP="00035354">
      <w:pPr>
        <w:pStyle w:val="Listenabsatz"/>
        <w:numPr>
          <w:ilvl w:val="0"/>
          <w:numId w:val="10"/>
        </w:numPr>
        <w:rPr>
          <w:sz w:val="24"/>
          <w:szCs w:val="24"/>
          <w:lang w:val="de-AT"/>
        </w:rPr>
      </w:pPr>
      <w:r w:rsidRPr="00563AD6">
        <w:rPr>
          <w:noProof/>
          <w:sz w:val="24"/>
          <w:szCs w:val="24"/>
          <w:lang w:val="de-AT" w:eastAsia="de-AT"/>
        </w:rPr>
        <w:drawing>
          <wp:anchor distT="0" distB="0" distL="114300" distR="114300" simplePos="0" relativeHeight="251627520" behindDoc="0" locked="0" layoutInCell="1" allowOverlap="1" wp14:anchorId="187BCC0E" wp14:editId="5D9A10A0">
            <wp:simplePos x="0" y="0"/>
            <wp:positionH relativeFrom="margin">
              <wp:align>right</wp:align>
            </wp:positionH>
            <wp:positionV relativeFrom="paragraph">
              <wp:posOffset>6292</wp:posOffset>
            </wp:positionV>
            <wp:extent cx="1175385" cy="1212215"/>
            <wp:effectExtent l="0" t="0" r="5715" b="6985"/>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15">
                      <a:extLst>
                        <a:ext uri="{28A0092B-C50C-407E-A947-70E740481C1C}">
                          <a14:useLocalDpi xmlns:a14="http://schemas.microsoft.com/office/drawing/2010/main" val="0"/>
                        </a:ext>
                      </a:extLst>
                    </a:blip>
                    <a:srcRect t="9696" b="13181"/>
                    <a:stretch/>
                  </pic:blipFill>
                  <pic:spPr bwMode="auto">
                    <a:xfrm>
                      <a:off x="0" y="0"/>
                      <a:ext cx="1175385" cy="1212215"/>
                    </a:xfrm>
                    <a:prstGeom prst="rect">
                      <a:avLst/>
                    </a:prstGeom>
                    <a:noFill/>
                    <a:ln>
                      <a:noFill/>
                    </a:ln>
                    <a:extLst>
                      <a:ext uri="{53640926-AAD7-44D8-BBD7-CCE9431645EC}">
                        <a14:shadowObscured xmlns:a14="http://schemas.microsoft.com/office/drawing/2010/main"/>
                      </a:ext>
                    </a:extLst>
                  </pic:spPr>
                </pic:pic>
              </a:graphicData>
            </a:graphic>
          </wp:anchor>
        </w:drawing>
      </w:r>
      <w:r w:rsidR="00B21383" w:rsidRPr="00B21383">
        <w:rPr>
          <w:sz w:val="24"/>
          <w:szCs w:val="24"/>
          <w:lang w:val="de-AT"/>
        </w:rPr>
        <w:t>Rohre aus Gusseisen. Diese können mit anderen Materialien, wie Beton, Schutzanstrichen oder PVC, kombiniert werden. Diese Rohre werden üblicherweise für Versorgungsleitungen verwendet</w:t>
      </w:r>
      <w:r w:rsidR="00661933" w:rsidRPr="00563AD6">
        <w:rPr>
          <w:sz w:val="24"/>
          <w:szCs w:val="24"/>
          <w:lang w:val="de-AT"/>
        </w:rPr>
        <w:t>.</w:t>
      </w:r>
    </w:p>
    <w:p w14:paraId="677AEBB7" w14:textId="19CAD5FB" w:rsidR="00661933" w:rsidRPr="00563AD6" w:rsidRDefault="00C30BD9" w:rsidP="00661933">
      <w:pPr>
        <w:rPr>
          <w:szCs w:val="24"/>
          <w:lang w:val="de-AT"/>
        </w:rPr>
      </w:pPr>
      <w:r w:rsidRPr="00563AD6">
        <w:rPr>
          <w:noProof/>
          <w:szCs w:val="24"/>
          <w:lang w:val="de-AT" w:eastAsia="de-AT"/>
        </w:rPr>
        <w:drawing>
          <wp:anchor distT="0" distB="0" distL="114300" distR="114300" simplePos="0" relativeHeight="251629568" behindDoc="0" locked="0" layoutInCell="1" allowOverlap="1" wp14:anchorId="050A46FB" wp14:editId="5FC0E734">
            <wp:simplePos x="0" y="0"/>
            <wp:positionH relativeFrom="column">
              <wp:posOffset>221672</wp:posOffset>
            </wp:positionH>
            <wp:positionV relativeFrom="paragraph">
              <wp:posOffset>20493</wp:posOffset>
            </wp:positionV>
            <wp:extent cx="1384300" cy="1313815"/>
            <wp:effectExtent l="0" t="0" r="6350" b="635"/>
            <wp:wrapSquare wrapText="bothSides"/>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rotWithShape="1">
                    <a:blip r:embed="rId16">
                      <a:extLst>
                        <a:ext uri="{28A0092B-C50C-407E-A947-70E740481C1C}">
                          <a14:useLocalDpi xmlns:a14="http://schemas.microsoft.com/office/drawing/2010/main" val="0"/>
                        </a:ext>
                      </a:extLst>
                    </a:blip>
                    <a:srcRect l="8239" t="26376" r="25892" b="26832"/>
                    <a:stretch/>
                  </pic:blipFill>
                  <pic:spPr bwMode="auto">
                    <a:xfrm>
                      <a:off x="0" y="0"/>
                      <a:ext cx="1384300" cy="1313815"/>
                    </a:xfrm>
                    <a:prstGeom prst="rect">
                      <a:avLst/>
                    </a:prstGeom>
                    <a:noFill/>
                    <a:ln>
                      <a:noFill/>
                    </a:ln>
                    <a:extLst>
                      <a:ext uri="{53640926-AAD7-44D8-BBD7-CCE9431645EC}">
                        <a14:shadowObscured xmlns:a14="http://schemas.microsoft.com/office/drawing/2010/main"/>
                      </a:ext>
                    </a:extLst>
                  </pic:spPr>
                </pic:pic>
              </a:graphicData>
            </a:graphic>
          </wp:anchor>
        </w:drawing>
      </w:r>
    </w:p>
    <w:p w14:paraId="70E8AADB" w14:textId="5F606DDC" w:rsidR="00035354" w:rsidRPr="00563AD6" w:rsidRDefault="00842FE4" w:rsidP="00035354">
      <w:pPr>
        <w:pStyle w:val="Listenabsatz"/>
        <w:numPr>
          <w:ilvl w:val="0"/>
          <w:numId w:val="10"/>
        </w:numPr>
        <w:rPr>
          <w:sz w:val="24"/>
          <w:szCs w:val="24"/>
          <w:lang w:val="de-AT"/>
        </w:rPr>
      </w:pPr>
      <w:r w:rsidRPr="00563AD6">
        <w:rPr>
          <w:noProof/>
          <w:szCs w:val="24"/>
          <w:lang w:val="de-AT" w:eastAsia="de-AT"/>
        </w:rPr>
        <w:drawing>
          <wp:anchor distT="0" distB="0" distL="114300" distR="114300" simplePos="0" relativeHeight="251631616" behindDoc="0" locked="0" layoutInCell="1" allowOverlap="1" wp14:anchorId="65BBD92E" wp14:editId="7AC0705C">
            <wp:simplePos x="0" y="0"/>
            <wp:positionH relativeFrom="margin">
              <wp:posOffset>4416368</wp:posOffset>
            </wp:positionH>
            <wp:positionV relativeFrom="paragraph">
              <wp:posOffset>788035</wp:posOffset>
            </wp:positionV>
            <wp:extent cx="1322705" cy="1274445"/>
            <wp:effectExtent l="0" t="0" r="0" b="1905"/>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rotWithShape="1">
                    <a:blip r:embed="rId17">
                      <a:extLst>
                        <a:ext uri="{28A0092B-C50C-407E-A947-70E740481C1C}">
                          <a14:useLocalDpi xmlns:a14="http://schemas.microsoft.com/office/drawing/2010/main" val="0"/>
                        </a:ext>
                      </a:extLst>
                    </a:blip>
                    <a:srcRect l="10338" t="19205" r="21553" b="31706"/>
                    <a:stretch/>
                  </pic:blipFill>
                  <pic:spPr bwMode="auto">
                    <a:xfrm>
                      <a:off x="0" y="0"/>
                      <a:ext cx="1322705" cy="1274445"/>
                    </a:xfrm>
                    <a:prstGeom prst="rect">
                      <a:avLst/>
                    </a:prstGeom>
                    <a:noFill/>
                    <a:ln>
                      <a:noFill/>
                    </a:ln>
                    <a:extLst>
                      <a:ext uri="{53640926-AAD7-44D8-BBD7-CCE9431645EC}">
                        <a14:shadowObscured xmlns:a14="http://schemas.microsoft.com/office/drawing/2010/main"/>
                      </a:ext>
                    </a:extLst>
                  </pic:spPr>
                </pic:pic>
              </a:graphicData>
            </a:graphic>
          </wp:anchor>
        </w:drawing>
      </w:r>
      <w:r w:rsidR="00B21383" w:rsidRPr="00B21383">
        <w:t xml:space="preserve"> </w:t>
      </w:r>
      <w:r w:rsidR="00B21383" w:rsidRPr="00B21383">
        <w:rPr>
          <w:sz w:val="24"/>
          <w:szCs w:val="24"/>
          <w:lang w:val="de-AT"/>
        </w:rPr>
        <w:t>Bleirohre. Diese Art von Rohren kann giftig sein, da sie einige Partikel freisetzen können. Aus diesem Grund ist diese Art von Rohren nicht mehr erlaubt und muss ersetzt werden</w:t>
      </w:r>
      <w:r w:rsidR="00661933" w:rsidRPr="00563AD6">
        <w:rPr>
          <w:sz w:val="24"/>
          <w:szCs w:val="24"/>
          <w:u w:val="single"/>
          <w:lang w:val="de-AT"/>
        </w:rPr>
        <w:t>.</w:t>
      </w:r>
    </w:p>
    <w:p w14:paraId="0A7FE451" w14:textId="17CFE983" w:rsidR="00661933" w:rsidRPr="00563AD6" w:rsidRDefault="00661933" w:rsidP="00661933">
      <w:pPr>
        <w:rPr>
          <w:szCs w:val="24"/>
          <w:lang w:val="de-AT"/>
        </w:rPr>
      </w:pPr>
    </w:p>
    <w:p w14:paraId="72105366" w14:textId="58C16B3E" w:rsidR="00E571CD" w:rsidRPr="00563AD6" w:rsidRDefault="00B21383" w:rsidP="00E571CD">
      <w:pPr>
        <w:pStyle w:val="Listenabsatz"/>
        <w:numPr>
          <w:ilvl w:val="0"/>
          <w:numId w:val="10"/>
        </w:numPr>
        <w:rPr>
          <w:sz w:val="24"/>
          <w:szCs w:val="24"/>
          <w:lang w:val="de-AT"/>
        </w:rPr>
      </w:pPr>
      <w:r w:rsidRPr="00B21383">
        <w:rPr>
          <w:sz w:val="24"/>
          <w:szCs w:val="24"/>
          <w:lang w:val="de-AT"/>
        </w:rPr>
        <w:t xml:space="preserve">Stahlrohre. Dieser </w:t>
      </w:r>
      <w:proofErr w:type="spellStart"/>
      <w:r w:rsidRPr="00B21383">
        <w:rPr>
          <w:sz w:val="24"/>
          <w:szCs w:val="24"/>
          <w:lang w:val="de-AT"/>
        </w:rPr>
        <w:t>Rohrtyp</w:t>
      </w:r>
      <w:proofErr w:type="spellEnd"/>
      <w:r w:rsidRPr="00B21383">
        <w:rPr>
          <w:sz w:val="24"/>
          <w:szCs w:val="24"/>
          <w:lang w:val="de-AT"/>
        </w:rPr>
        <w:t xml:space="preserve"> wird nur für geschlossene Kreisläufe verwendet und kann nicht für sanitäre Zwecke eingesetzt werden</w:t>
      </w:r>
      <w:r w:rsidR="00E571CD" w:rsidRPr="00563AD6">
        <w:rPr>
          <w:sz w:val="24"/>
          <w:szCs w:val="24"/>
          <w:lang w:val="de-AT"/>
        </w:rPr>
        <w:t>.</w:t>
      </w:r>
    </w:p>
    <w:p w14:paraId="3E0347D7" w14:textId="35800D07" w:rsidR="00E571CD" w:rsidRPr="00563AD6" w:rsidRDefault="00842FE4" w:rsidP="00E571CD">
      <w:pPr>
        <w:pStyle w:val="Listenabsatz"/>
        <w:rPr>
          <w:sz w:val="24"/>
          <w:szCs w:val="24"/>
          <w:lang w:val="de-AT"/>
        </w:rPr>
      </w:pPr>
      <w:r w:rsidRPr="00563AD6">
        <w:rPr>
          <w:noProof/>
          <w:sz w:val="24"/>
          <w:szCs w:val="24"/>
          <w:lang w:val="de-AT" w:eastAsia="de-AT"/>
        </w:rPr>
        <w:drawing>
          <wp:anchor distT="0" distB="0" distL="114300" distR="114300" simplePos="0" relativeHeight="251633664" behindDoc="0" locked="0" layoutInCell="1" allowOverlap="1" wp14:anchorId="1C9B81DE" wp14:editId="3AA3847A">
            <wp:simplePos x="0" y="0"/>
            <wp:positionH relativeFrom="column">
              <wp:posOffset>312844</wp:posOffset>
            </wp:positionH>
            <wp:positionV relativeFrom="paragraph">
              <wp:posOffset>146896</wp:posOffset>
            </wp:positionV>
            <wp:extent cx="1169035" cy="1151255"/>
            <wp:effectExtent l="0" t="0" r="0" b="0"/>
            <wp:wrapSquare wrapText="bothSides"/>
            <wp:docPr id="17" name="Imagen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rotWithShape="1">
                    <a:blip r:embed="rId18">
                      <a:extLst>
                        <a:ext uri="{28A0092B-C50C-407E-A947-70E740481C1C}">
                          <a14:useLocalDpi xmlns:a14="http://schemas.microsoft.com/office/drawing/2010/main" val="0"/>
                        </a:ext>
                      </a:extLst>
                    </a:blip>
                    <a:srcRect l="4547" t="15026" r="21583" b="30560"/>
                    <a:stretch/>
                  </pic:blipFill>
                  <pic:spPr bwMode="auto">
                    <a:xfrm>
                      <a:off x="0" y="0"/>
                      <a:ext cx="1169035" cy="11512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58C6510" w14:textId="15961456" w:rsidR="00035354" w:rsidRPr="00563AD6" w:rsidRDefault="00B21383" w:rsidP="00035354">
      <w:pPr>
        <w:pStyle w:val="Listenabsatz"/>
        <w:numPr>
          <w:ilvl w:val="0"/>
          <w:numId w:val="10"/>
        </w:numPr>
        <w:rPr>
          <w:sz w:val="24"/>
          <w:szCs w:val="24"/>
          <w:lang w:val="de-AT"/>
        </w:rPr>
      </w:pPr>
      <w:r w:rsidRPr="00B21383">
        <w:rPr>
          <w:sz w:val="24"/>
          <w:szCs w:val="24"/>
          <w:lang w:val="de-AT"/>
        </w:rPr>
        <w:t>Rohre aus rostfreiem Stahl. Diese Art von Rohren wird recht häufig verwendet, aber sie können aufgrund der Qualität des Materials teuer sein. Sie können in verschiedensten Bereichen eingesetzt werden, da ihre Eigenschaften sehr hochwertig sind</w:t>
      </w:r>
      <w:r w:rsidR="00A64AA4" w:rsidRPr="00563AD6">
        <w:rPr>
          <w:sz w:val="24"/>
          <w:szCs w:val="24"/>
          <w:lang w:val="de-AT"/>
        </w:rPr>
        <w:t>.</w:t>
      </w:r>
    </w:p>
    <w:p w14:paraId="3F733423" w14:textId="262A7EC6" w:rsidR="00E571CD" w:rsidRPr="00563AD6" w:rsidRDefault="00842FE4" w:rsidP="00E571CD">
      <w:pPr>
        <w:rPr>
          <w:szCs w:val="24"/>
          <w:lang w:val="de-AT"/>
        </w:rPr>
      </w:pPr>
      <w:r w:rsidRPr="00563AD6">
        <w:rPr>
          <w:noProof/>
          <w:szCs w:val="24"/>
          <w:lang w:val="de-AT" w:eastAsia="de-AT"/>
        </w:rPr>
        <w:lastRenderedPageBreak/>
        <w:drawing>
          <wp:anchor distT="0" distB="0" distL="114300" distR="114300" simplePos="0" relativeHeight="251635712" behindDoc="0" locked="0" layoutInCell="1" allowOverlap="1" wp14:anchorId="679442B7" wp14:editId="1C17B74B">
            <wp:simplePos x="0" y="0"/>
            <wp:positionH relativeFrom="margin">
              <wp:align>right</wp:align>
            </wp:positionH>
            <wp:positionV relativeFrom="paragraph">
              <wp:posOffset>9468</wp:posOffset>
            </wp:positionV>
            <wp:extent cx="1239520" cy="1156335"/>
            <wp:effectExtent l="0" t="0" r="0" b="5715"/>
            <wp:wrapSquare wrapText="bothSides"/>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rotWithShape="1">
                    <a:blip r:embed="rId19">
                      <a:extLst>
                        <a:ext uri="{28A0092B-C50C-407E-A947-70E740481C1C}">
                          <a14:useLocalDpi xmlns:a14="http://schemas.microsoft.com/office/drawing/2010/main" val="0"/>
                        </a:ext>
                      </a:extLst>
                    </a:blip>
                    <a:srcRect l="15969" t="30666" r="20709" b="25119"/>
                    <a:stretch/>
                  </pic:blipFill>
                  <pic:spPr bwMode="auto">
                    <a:xfrm>
                      <a:off x="0" y="0"/>
                      <a:ext cx="1239520" cy="1156335"/>
                    </a:xfrm>
                    <a:prstGeom prst="rect">
                      <a:avLst/>
                    </a:prstGeom>
                    <a:noFill/>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3C201B5" w14:textId="42FC2323" w:rsidR="00C30BD9" w:rsidRPr="00563AD6" w:rsidRDefault="00481518" w:rsidP="00C30BD9">
      <w:pPr>
        <w:pStyle w:val="Listenabsatz"/>
        <w:numPr>
          <w:ilvl w:val="0"/>
          <w:numId w:val="10"/>
        </w:numPr>
        <w:rPr>
          <w:sz w:val="24"/>
          <w:szCs w:val="24"/>
          <w:lang w:val="de-AT"/>
        </w:rPr>
      </w:pPr>
      <w:r w:rsidRPr="00481518">
        <w:rPr>
          <w:sz w:val="24"/>
          <w:szCs w:val="24"/>
          <w:lang w:val="de-AT"/>
        </w:rPr>
        <w:t>Verzinkter Stahl. Diese Rohre besitzen gute Eigenschaften gegen Korrosion und können für verschiedene Zwecke verwendet werden, einschließlich Warm- und Kaltwasser im Haushalt</w:t>
      </w:r>
      <w:r w:rsidR="00C30BD9" w:rsidRPr="00563AD6">
        <w:rPr>
          <w:sz w:val="24"/>
          <w:szCs w:val="24"/>
          <w:lang w:val="de-AT"/>
        </w:rPr>
        <w:t>.</w:t>
      </w:r>
    </w:p>
    <w:p w14:paraId="7E20848E" w14:textId="2F82E499" w:rsidR="00C30BD9" w:rsidRPr="00563AD6" w:rsidRDefault="00842FE4" w:rsidP="00C30BD9">
      <w:pPr>
        <w:pStyle w:val="Listenabsatz"/>
        <w:rPr>
          <w:sz w:val="24"/>
          <w:szCs w:val="24"/>
          <w:lang w:val="de-AT"/>
        </w:rPr>
      </w:pPr>
      <w:r w:rsidRPr="00563AD6">
        <w:rPr>
          <w:noProof/>
          <w:szCs w:val="24"/>
          <w:lang w:val="de-AT" w:eastAsia="de-AT"/>
        </w:rPr>
        <w:drawing>
          <wp:anchor distT="0" distB="0" distL="114300" distR="114300" simplePos="0" relativeHeight="251637760" behindDoc="0" locked="0" layoutInCell="1" allowOverlap="1" wp14:anchorId="43FFE323" wp14:editId="02732898">
            <wp:simplePos x="0" y="0"/>
            <wp:positionH relativeFrom="column">
              <wp:posOffset>268816</wp:posOffset>
            </wp:positionH>
            <wp:positionV relativeFrom="paragraph">
              <wp:posOffset>18415</wp:posOffset>
            </wp:positionV>
            <wp:extent cx="1059815" cy="1111250"/>
            <wp:effectExtent l="0" t="0" r="6985" b="0"/>
            <wp:wrapSquare wrapText="bothSides"/>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rotWithShape="1">
                    <a:blip r:embed="rId20">
                      <a:extLst>
                        <a:ext uri="{28A0092B-C50C-407E-A947-70E740481C1C}">
                          <a14:useLocalDpi xmlns:a14="http://schemas.microsoft.com/office/drawing/2010/main" val="0"/>
                        </a:ext>
                      </a:extLst>
                    </a:blip>
                    <a:srcRect l="10599" t="17690" r="21757" b="29266"/>
                    <a:stretch/>
                  </pic:blipFill>
                  <pic:spPr bwMode="auto">
                    <a:xfrm>
                      <a:off x="0" y="0"/>
                      <a:ext cx="1059815" cy="111125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0FA458" w14:textId="77777777" w:rsidR="00C30BD9" w:rsidRPr="00563AD6" w:rsidRDefault="00C30BD9" w:rsidP="00C30BD9">
      <w:pPr>
        <w:pStyle w:val="Listenabsatz"/>
        <w:rPr>
          <w:sz w:val="24"/>
          <w:szCs w:val="24"/>
          <w:lang w:val="de-AT"/>
        </w:rPr>
      </w:pPr>
    </w:p>
    <w:p w14:paraId="09A62F9A" w14:textId="20844251" w:rsidR="00035354" w:rsidRPr="00563AD6" w:rsidRDefault="00481518" w:rsidP="00035354">
      <w:pPr>
        <w:pStyle w:val="Listenabsatz"/>
        <w:numPr>
          <w:ilvl w:val="0"/>
          <w:numId w:val="10"/>
        </w:numPr>
        <w:rPr>
          <w:sz w:val="24"/>
          <w:szCs w:val="24"/>
          <w:lang w:val="de-AT"/>
        </w:rPr>
      </w:pPr>
      <w:r w:rsidRPr="00481518">
        <w:rPr>
          <w:sz w:val="24"/>
          <w:szCs w:val="24"/>
          <w:lang w:val="de-AT"/>
        </w:rPr>
        <w:t>Kupferrohre. Diese werden am häufigsten für kaltes und warmes Brauchwasser verwendet, da sie eine sehr gute Beständigkeit gegen Korrosion aufweisen</w:t>
      </w:r>
      <w:r w:rsidR="00035354" w:rsidRPr="00563AD6">
        <w:rPr>
          <w:sz w:val="24"/>
          <w:szCs w:val="24"/>
          <w:lang w:val="de-AT"/>
        </w:rPr>
        <w:t>.</w:t>
      </w:r>
    </w:p>
    <w:p w14:paraId="05106D38" w14:textId="77777777" w:rsidR="007D1D6B" w:rsidRPr="00563AD6" w:rsidRDefault="007D1D6B" w:rsidP="00967E53">
      <w:pPr>
        <w:ind w:left="360"/>
        <w:rPr>
          <w:szCs w:val="24"/>
          <w:lang w:val="de-AT"/>
        </w:rPr>
      </w:pPr>
    </w:p>
    <w:p w14:paraId="2DC6E674" w14:textId="68C049E3" w:rsidR="00967E53" w:rsidRPr="00563AD6" w:rsidRDefault="007D1D6B" w:rsidP="00967E53">
      <w:pPr>
        <w:ind w:left="360"/>
        <w:rPr>
          <w:szCs w:val="24"/>
          <w:lang w:val="de-AT"/>
        </w:rPr>
      </w:pPr>
      <w:r w:rsidRPr="00563AD6">
        <w:rPr>
          <w:noProof/>
          <w:szCs w:val="24"/>
          <w:lang w:val="de-AT" w:eastAsia="de-AT"/>
        </w:rPr>
        <w:drawing>
          <wp:anchor distT="0" distB="0" distL="114300" distR="114300" simplePos="0" relativeHeight="251639808" behindDoc="0" locked="0" layoutInCell="1" allowOverlap="1" wp14:anchorId="52B1F84A" wp14:editId="14C01035">
            <wp:simplePos x="0" y="0"/>
            <wp:positionH relativeFrom="margin">
              <wp:align>right</wp:align>
            </wp:positionH>
            <wp:positionV relativeFrom="paragraph">
              <wp:posOffset>302683</wp:posOffset>
            </wp:positionV>
            <wp:extent cx="1070610" cy="1075055"/>
            <wp:effectExtent l="0" t="0" r="0" b="0"/>
            <wp:wrapSquare wrapText="bothSides"/>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rotWithShape="1">
                    <a:blip r:embed="rId21">
                      <a:extLst>
                        <a:ext uri="{28A0092B-C50C-407E-A947-70E740481C1C}">
                          <a14:useLocalDpi xmlns:a14="http://schemas.microsoft.com/office/drawing/2010/main" val="0"/>
                        </a:ext>
                      </a:extLst>
                    </a:blip>
                    <a:srcRect l="5785" t="23922" r="25620" b="24523"/>
                    <a:stretch/>
                  </pic:blipFill>
                  <pic:spPr bwMode="auto">
                    <a:xfrm>
                      <a:off x="0" y="0"/>
                      <a:ext cx="1070610" cy="10750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518" w:rsidRPr="00481518">
        <w:rPr>
          <w:lang w:val="de-AT"/>
        </w:rPr>
        <w:t xml:space="preserve"> </w:t>
      </w:r>
      <w:r w:rsidR="00481518" w:rsidRPr="00481518">
        <w:rPr>
          <w:szCs w:val="24"/>
          <w:lang w:val="de-AT"/>
        </w:rPr>
        <w:t xml:space="preserve">Im Falle von Kunststoffrohren sind dies die wichtigsten </w:t>
      </w:r>
      <w:r w:rsidR="00481518">
        <w:rPr>
          <w:szCs w:val="24"/>
          <w:lang w:val="de-AT"/>
        </w:rPr>
        <w:t>A</w:t>
      </w:r>
      <w:r w:rsidR="00481518" w:rsidRPr="00481518">
        <w:rPr>
          <w:szCs w:val="24"/>
          <w:lang w:val="de-AT"/>
        </w:rPr>
        <w:t>rten</w:t>
      </w:r>
      <w:r w:rsidR="00035354" w:rsidRPr="00563AD6">
        <w:rPr>
          <w:szCs w:val="24"/>
          <w:lang w:val="de-AT"/>
        </w:rPr>
        <w:t>:</w:t>
      </w:r>
    </w:p>
    <w:p w14:paraId="1CDCA703" w14:textId="091277AC" w:rsidR="00035354" w:rsidRPr="00563AD6" w:rsidRDefault="00481518" w:rsidP="00035354">
      <w:pPr>
        <w:pStyle w:val="Listenabsatz"/>
        <w:numPr>
          <w:ilvl w:val="0"/>
          <w:numId w:val="10"/>
        </w:numPr>
        <w:rPr>
          <w:sz w:val="24"/>
          <w:szCs w:val="24"/>
          <w:lang w:val="de-AT"/>
        </w:rPr>
      </w:pPr>
      <w:r w:rsidRPr="00481518">
        <w:rPr>
          <w:sz w:val="24"/>
          <w:szCs w:val="24"/>
          <w:lang w:val="de-AT"/>
        </w:rPr>
        <w:t>PVC-U. Diese Art von Kunststoffrohren kann nicht für Haushaltszwecke verwendet werden und wird üblicherweise für geschlossene Kreisläufe eingesetzt, speziell für Schwimmbadkreisläufe</w:t>
      </w:r>
      <w:r w:rsidR="00967E53" w:rsidRPr="00563AD6">
        <w:rPr>
          <w:sz w:val="24"/>
          <w:szCs w:val="24"/>
          <w:lang w:val="de-AT"/>
        </w:rPr>
        <w:t>.</w:t>
      </w:r>
    </w:p>
    <w:p w14:paraId="3010E97F" w14:textId="77777777" w:rsidR="00967E53" w:rsidRPr="00563AD6" w:rsidRDefault="00967E53" w:rsidP="00967E53">
      <w:pPr>
        <w:ind w:left="360"/>
        <w:rPr>
          <w:szCs w:val="24"/>
          <w:lang w:val="de-AT"/>
        </w:rPr>
      </w:pPr>
    </w:p>
    <w:p w14:paraId="57FFD59C" w14:textId="225D15F3" w:rsidR="00035354" w:rsidRPr="00563AD6" w:rsidRDefault="00967E53" w:rsidP="00035354">
      <w:pPr>
        <w:pStyle w:val="Listenabsatz"/>
        <w:numPr>
          <w:ilvl w:val="0"/>
          <w:numId w:val="10"/>
        </w:numPr>
        <w:rPr>
          <w:sz w:val="24"/>
          <w:szCs w:val="24"/>
          <w:lang w:val="de-AT"/>
        </w:rPr>
      </w:pPr>
      <w:r w:rsidRPr="00563AD6">
        <w:rPr>
          <w:noProof/>
          <w:sz w:val="24"/>
          <w:szCs w:val="24"/>
          <w:lang w:val="de-AT" w:eastAsia="de-AT"/>
        </w:rPr>
        <w:drawing>
          <wp:anchor distT="0" distB="0" distL="114300" distR="114300" simplePos="0" relativeHeight="251641856" behindDoc="0" locked="0" layoutInCell="1" allowOverlap="1" wp14:anchorId="215C793B" wp14:editId="69890952">
            <wp:simplePos x="0" y="0"/>
            <wp:positionH relativeFrom="margin">
              <wp:posOffset>4572000</wp:posOffset>
            </wp:positionH>
            <wp:positionV relativeFrom="paragraph">
              <wp:posOffset>3810</wp:posOffset>
            </wp:positionV>
            <wp:extent cx="1159510" cy="1146810"/>
            <wp:effectExtent l="0" t="0" r="2540" b="0"/>
            <wp:wrapSquare wrapText="bothSides"/>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rotWithShape="1">
                    <a:blip r:embed="rId22">
                      <a:extLst>
                        <a:ext uri="{28A0092B-C50C-407E-A947-70E740481C1C}">
                          <a14:useLocalDpi xmlns:a14="http://schemas.microsoft.com/office/drawing/2010/main" val="0"/>
                        </a:ext>
                      </a:extLst>
                    </a:blip>
                    <a:srcRect l="3995" t="20378" r="25737" b="27575"/>
                    <a:stretch/>
                  </pic:blipFill>
                  <pic:spPr bwMode="auto">
                    <a:xfrm>
                      <a:off x="0" y="0"/>
                      <a:ext cx="1159510" cy="11468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481518" w:rsidRPr="00481518">
        <w:t xml:space="preserve"> </w:t>
      </w:r>
      <w:r w:rsidR="00481518" w:rsidRPr="00481518">
        <w:rPr>
          <w:sz w:val="24"/>
          <w:szCs w:val="24"/>
          <w:lang w:val="de-AT"/>
        </w:rPr>
        <w:t>PVC-C. Diese Rohre weisen gute Eigenschaften auf, sind aber nicht sehr verbreitet. Sie können</w:t>
      </w:r>
      <w:r w:rsidR="00481518">
        <w:rPr>
          <w:sz w:val="24"/>
          <w:szCs w:val="24"/>
          <w:lang w:val="de-AT"/>
        </w:rPr>
        <w:t>,</w:t>
      </w:r>
      <w:r w:rsidR="00481518" w:rsidRPr="00481518">
        <w:rPr>
          <w:sz w:val="24"/>
          <w:szCs w:val="24"/>
          <w:lang w:val="de-AT"/>
        </w:rPr>
        <w:t xml:space="preserve"> unter anderem</w:t>
      </w:r>
      <w:r w:rsidR="00481518">
        <w:rPr>
          <w:sz w:val="24"/>
          <w:szCs w:val="24"/>
          <w:lang w:val="de-AT"/>
        </w:rPr>
        <w:t>,</w:t>
      </w:r>
      <w:r w:rsidR="00481518" w:rsidRPr="00481518">
        <w:rPr>
          <w:sz w:val="24"/>
          <w:szCs w:val="24"/>
          <w:lang w:val="de-AT"/>
        </w:rPr>
        <w:t xml:space="preserve"> für den Hausgebrauch verwendet werden</w:t>
      </w:r>
      <w:r w:rsidRPr="00563AD6">
        <w:rPr>
          <w:sz w:val="24"/>
          <w:szCs w:val="24"/>
          <w:lang w:val="de-AT"/>
        </w:rPr>
        <w:t>.</w:t>
      </w:r>
    </w:p>
    <w:p w14:paraId="268665D1" w14:textId="5E025F14" w:rsidR="00967E53" w:rsidRPr="00563AD6" w:rsidRDefault="00967E53" w:rsidP="00967E53">
      <w:pPr>
        <w:pStyle w:val="Listenabsatz"/>
        <w:rPr>
          <w:sz w:val="24"/>
          <w:szCs w:val="24"/>
          <w:lang w:val="de-AT"/>
        </w:rPr>
      </w:pPr>
      <w:r w:rsidRPr="00563AD6">
        <w:rPr>
          <w:noProof/>
          <w:sz w:val="24"/>
          <w:szCs w:val="24"/>
          <w:lang w:val="de-AT" w:eastAsia="de-AT"/>
        </w:rPr>
        <w:drawing>
          <wp:anchor distT="0" distB="0" distL="114300" distR="114300" simplePos="0" relativeHeight="251643904" behindDoc="0" locked="0" layoutInCell="1" allowOverlap="1" wp14:anchorId="1DBBE3AA" wp14:editId="3E9FB1A2">
            <wp:simplePos x="0" y="0"/>
            <wp:positionH relativeFrom="column">
              <wp:posOffset>456565</wp:posOffset>
            </wp:positionH>
            <wp:positionV relativeFrom="paragraph">
              <wp:posOffset>98848</wp:posOffset>
            </wp:positionV>
            <wp:extent cx="1286510" cy="1355725"/>
            <wp:effectExtent l="0" t="0" r="8890" b="0"/>
            <wp:wrapSquare wrapText="bothSides"/>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23">
                      <a:extLst>
                        <a:ext uri="{28A0092B-C50C-407E-A947-70E740481C1C}">
                          <a14:useLocalDpi xmlns:a14="http://schemas.microsoft.com/office/drawing/2010/main" val="0"/>
                        </a:ext>
                      </a:extLst>
                    </a:blip>
                    <a:srcRect l="11715" t="23294" r="27158" b="28484"/>
                    <a:stretch/>
                  </pic:blipFill>
                  <pic:spPr bwMode="auto">
                    <a:xfrm>
                      <a:off x="0" y="0"/>
                      <a:ext cx="1286510" cy="13557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CCE6F08" w14:textId="0F6E6C58" w:rsidR="00967E53" w:rsidRPr="00563AD6" w:rsidRDefault="00967E53" w:rsidP="00967E53">
      <w:pPr>
        <w:pStyle w:val="Listenabsatz"/>
        <w:rPr>
          <w:sz w:val="24"/>
          <w:szCs w:val="24"/>
          <w:lang w:val="de-AT"/>
        </w:rPr>
      </w:pPr>
    </w:p>
    <w:p w14:paraId="1A3F334E" w14:textId="77777777" w:rsidR="001D1897" w:rsidRPr="00563AD6" w:rsidRDefault="001D1897" w:rsidP="00967E53">
      <w:pPr>
        <w:pStyle w:val="Listenabsatz"/>
        <w:rPr>
          <w:sz w:val="24"/>
          <w:szCs w:val="24"/>
          <w:lang w:val="de-AT"/>
        </w:rPr>
      </w:pPr>
    </w:p>
    <w:p w14:paraId="0CB2B25E" w14:textId="1496534E" w:rsidR="00035354" w:rsidRPr="00563AD6" w:rsidRDefault="00481518" w:rsidP="00035354">
      <w:pPr>
        <w:pStyle w:val="Listenabsatz"/>
        <w:numPr>
          <w:ilvl w:val="0"/>
          <w:numId w:val="10"/>
        </w:numPr>
        <w:rPr>
          <w:sz w:val="24"/>
          <w:szCs w:val="24"/>
          <w:lang w:val="de-AT"/>
        </w:rPr>
      </w:pPr>
      <w:r w:rsidRPr="00481518">
        <w:rPr>
          <w:sz w:val="24"/>
          <w:szCs w:val="24"/>
          <w:lang w:val="de-AT"/>
        </w:rPr>
        <w:t>Polyethylen-Rohre. Bei diesem Material gibt es drei verschiedene Rohr</w:t>
      </w:r>
      <w:r w:rsidR="00C65EB8">
        <w:rPr>
          <w:sz w:val="24"/>
          <w:szCs w:val="24"/>
          <w:lang w:val="de-AT"/>
        </w:rPr>
        <w:t>typen</w:t>
      </w:r>
      <w:r w:rsidRPr="00481518">
        <w:rPr>
          <w:sz w:val="24"/>
          <w:szCs w:val="24"/>
          <w:lang w:val="de-AT"/>
        </w:rPr>
        <w:t xml:space="preserve"> mit unterschiedlichen Dichten. Die weichere wird meist für die Bewässerung verwendet</w:t>
      </w:r>
      <w:r w:rsidR="00967E53" w:rsidRPr="00563AD6">
        <w:rPr>
          <w:sz w:val="24"/>
          <w:szCs w:val="24"/>
          <w:lang w:val="de-AT"/>
        </w:rPr>
        <w:t>.</w:t>
      </w:r>
    </w:p>
    <w:p w14:paraId="7F3FBC5F" w14:textId="5CCC9E2C" w:rsidR="00967E53" w:rsidRPr="00563AD6" w:rsidRDefault="00A64AA4" w:rsidP="00967E53">
      <w:pPr>
        <w:rPr>
          <w:szCs w:val="24"/>
          <w:lang w:val="de-AT"/>
        </w:rPr>
      </w:pPr>
      <w:r w:rsidRPr="00563AD6">
        <w:rPr>
          <w:noProof/>
          <w:szCs w:val="24"/>
          <w:lang w:val="de-AT" w:eastAsia="de-AT"/>
        </w:rPr>
        <w:drawing>
          <wp:anchor distT="0" distB="0" distL="114300" distR="114300" simplePos="0" relativeHeight="251645952" behindDoc="0" locked="0" layoutInCell="1" allowOverlap="1" wp14:anchorId="2D06B431" wp14:editId="720D5FD0">
            <wp:simplePos x="0" y="0"/>
            <wp:positionH relativeFrom="margin">
              <wp:posOffset>4470400</wp:posOffset>
            </wp:positionH>
            <wp:positionV relativeFrom="paragraph">
              <wp:posOffset>5080</wp:posOffset>
            </wp:positionV>
            <wp:extent cx="1186815" cy="1303655"/>
            <wp:effectExtent l="0" t="0" r="0" b="0"/>
            <wp:wrapSquare wrapText="bothSides"/>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rotWithShape="1">
                    <a:blip r:embed="rId24">
                      <a:extLst>
                        <a:ext uri="{28A0092B-C50C-407E-A947-70E740481C1C}">
                          <a14:useLocalDpi xmlns:a14="http://schemas.microsoft.com/office/drawing/2010/main" val="0"/>
                        </a:ext>
                      </a:extLst>
                    </a:blip>
                    <a:srcRect l="12234" t="15353" r="21929" b="30514"/>
                    <a:stretch/>
                  </pic:blipFill>
                  <pic:spPr bwMode="auto">
                    <a:xfrm>
                      <a:off x="0" y="0"/>
                      <a:ext cx="1186815" cy="1303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776B3B86" w14:textId="01468D8E" w:rsidR="000C1F6C" w:rsidRPr="00563AD6" w:rsidRDefault="00C65EB8" w:rsidP="00035354">
      <w:pPr>
        <w:pStyle w:val="Listenabsatz"/>
        <w:numPr>
          <w:ilvl w:val="0"/>
          <w:numId w:val="10"/>
        </w:numPr>
        <w:rPr>
          <w:sz w:val="24"/>
          <w:szCs w:val="24"/>
          <w:lang w:val="de-AT"/>
        </w:rPr>
      </w:pPr>
      <w:r w:rsidRPr="00C65EB8">
        <w:rPr>
          <w:sz w:val="24"/>
          <w:szCs w:val="24"/>
          <w:lang w:val="de-AT"/>
        </w:rPr>
        <w:t xml:space="preserve">PEX Polyethylen. Diese Art von Rohrleitungen wird am häufigsten für den Hausgebrauch verwendet, da sie am einfachsten zu installieren ist und </w:t>
      </w:r>
      <w:r>
        <w:rPr>
          <w:sz w:val="24"/>
          <w:szCs w:val="24"/>
          <w:lang w:val="de-AT"/>
        </w:rPr>
        <w:t>kostengünstig</w:t>
      </w:r>
      <w:r w:rsidRPr="00C65EB8">
        <w:rPr>
          <w:sz w:val="24"/>
          <w:szCs w:val="24"/>
          <w:lang w:val="de-AT"/>
        </w:rPr>
        <w:t xml:space="preserve"> ist</w:t>
      </w:r>
      <w:r w:rsidR="00A64AA4" w:rsidRPr="00563AD6">
        <w:rPr>
          <w:sz w:val="24"/>
          <w:szCs w:val="24"/>
          <w:lang w:val="de-AT"/>
        </w:rPr>
        <w:t>.</w:t>
      </w:r>
    </w:p>
    <w:p w14:paraId="71938EB2" w14:textId="055723E0" w:rsidR="00A64AA4" w:rsidRPr="00563AD6" w:rsidRDefault="00A64AA4" w:rsidP="00A64AA4">
      <w:pPr>
        <w:rPr>
          <w:szCs w:val="24"/>
          <w:lang w:val="de-AT"/>
        </w:rPr>
      </w:pPr>
    </w:p>
    <w:p w14:paraId="027FE3DD" w14:textId="12037AD7" w:rsidR="007D1D6B" w:rsidRPr="00563AD6" w:rsidRDefault="00C65EB8" w:rsidP="00EE7C85">
      <w:pPr>
        <w:pStyle w:val="Listenabsatz"/>
        <w:numPr>
          <w:ilvl w:val="0"/>
          <w:numId w:val="10"/>
        </w:numPr>
        <w:rPr>
          <w:sz w:val="24"/>
          <w:szCs w:val="24"/>
          <w:lang w:val="de-AT"/>
        </w:rPr>
      </w:pPr>
      <w:r w:rsidRPr="00563AD6">
        <w:rPr>
          <w:noProof/>
          <w:szCs w:val="24"/>
          <w:lang w:val="de-AT" w:eastAsia="de-AT"/>
        </w:rPr>
        <w:lastRenderedPageBreak/>
        <w:drawing>
          <wp:anchor distT="0" distB="0" distL="114300" distR="114300" simplePos="0" relativeHeight="251652096" behindDoc="0" locked="0" layoutInCell="1" allowOverlap="1" wp14:anchorId="34A1B1DD" wp14:editId="26EBA6DC">
            <wp:simplePos x="0" y="0"/>
            <wp:positionH relativeFrom="margin">
              <wp:posOffset>4559935</wp:posOffset>
            </wp:positionH>
            <wp:positionV relativeFrom="paragraph">
              <wp:posOffset>934085</wp:posOffset>
            </wp:positionV>
            <wp:extent cx="1176020" cy="1275715"/>
            <wp:effectExtent l="0" t="0" r="5080" b="635"/>
            <wp:wrapSquare wrapText="bothSides"/>
            <wp:docPr id="33" name="Imagen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rotWithShape="1">
                    <a:blip r:embed="rId25">
                      <a:extLst>
                        <a:ext uri="{28A0092B-C50C-407E-A947-70E740481C1C}">
                          <a14:useLocalDpi xmlns:a14="http://schemas.microsoft.com/office/drawing/2010/main" val="0"/>
                        </a:ext>
                      </a:extLst>
                    </a:blip>
                    <a:srcRect l="8698" t="16574" r="21336" b="26613"/>
                    <a:stretch/>
                  </pic:blipFill>
                  <pic:spPr bwMode="auto">
                    <a:xfrm>
                      <a:off x="0" y="0"/>
                      <a:ext cx="1176020" cy="127571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563AD6">
        <w:rPr>
          <w:noProof/>
          <w:szCs w:val="24"/>
          <w:lang w:val="de-AT" w:eastAsia="de-AT"/>
        </w:rPr>
        <w:drawing>
          <wp:anchor distT="0" distB="0" distL="114300" distR="114300" simplePos="0" relativeHeight="251648000" behindDoc="0" locked="0" layoutInCell="1" allowOverlap="1" wp14:anchorId="40104B9B" wp14:editId="54E08DB5">
            <wp:simplePos x="0" y="0"/>
            <wp:positionH relativeFrom="column">
              <wp:posOffset>304800</wp:posOffset>
            </wp:positionH>
            <wp:positionV relativeFrom="paragraph">
              <wp:posOffset>62865</wp:posOffset>
            </wp:positionV>
            <wp:extent cx="1269365" cy="1176655"/>
            <wp:effectExtent l="0" t="0" r="6985" b="4445"/>
            <wp:wrapSquare wrapText="bothSides"/>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rotWithShape="1">
                    <a:blip r:embed="rId26">
                      <a:extLst>
                        <a:ext uri="{28A0092B-C50C-407E-A947-70E740481C1C}">
                          <a14:useLocalDpi xmlns:a14="http://schemas.microsoft.com/office/drawing/2010/main" val="0"/>
                        </a:ext>
                      </a:extLst>
                    </a:blip>
                    <a:srcRect l="10015" t="27202" r="26764" b="28901"/>
                    <a:stretch/>
                  </pic:blipFill>
                  <pic:spPr bwMode="auto">
                    <a:xfrm>
                      <a:off x="0" y="0"/>
                      <a:ext cx="1269365" cy="11766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C65EB8">
        <w:t xml:space="preserve"> </w:t>
      </w:r>
      <w:r w:rsidRPr="00C65EB8">
        <w:rPr>
          <w:sz w:val="24"/>
          <w:szCs w:val="24"/>
          <w:lang w:val="de-AT"/>
        </w:rPr>
        <w:t>PER Polyethylen. Dieses Kunststoffmaterial hat gute Eigenschaften und kann für verschiedene Zwecke der Wasserversorgung verwendet werden. Eine der häufigsten Verwendungen ist für Fußbodenheizungen</w:t>
      </w:r>
      <w:r w:rsidR="007D1D6B" w:rsidRPr="00563AD6">
        <w:rPr>
          <w:sz w:val="24"/>
          <w:szCs w:val="24"/>
          <w:lang w:val="de-AT"/>
        </w:rPr>
        <w:t>.</w:t>
      </w:r>
    </w:p>
    <w:p w14:paraId="43ED526C" w14:textId="246DC2E2" w:rsidR="007D1D6B" w:rsidRPr="00563AD6" w:rsidRDefault="007D1D6B" w:rsidP="007D1D6B">
      <w:pPr>
        <w:rPr>
          <w:szCs w:val="24"/>
          <w:lang w:val="de-AT"/>
        </w:rPr>
      </w:pPr>
    </w:p>
    <w:p w14:paraId="115AD25F" w14:textId="19F5E44C" w:rsidR="003A70ED" w:rsidRPr="00563AD6" w:rsidRDefault="00C65EB8" w:rsidP="00035354">
      <w:pPr>
        <w:pStyle w:val="Listenabsatz"/>
        <w:numPr>
          <w:ilvl w:val="0"/>
          <w:numId w:val="10"/>
        </w:numPr>
        <w:rPr>
          <w:sz w:val="24"/>
          <w:szCs w:val="24"/>
          <w:lang w:val="de-AT"/>
        </w:rPr>
      </w:pPr>
      <w:r w:rsidRPr="00C65EB8">
        <w:rPr>
          <w:sz w:val="24"/>
          <w:szCs w:val="24"/>
          <w:lang w:val="de-AT"/>
        </w:rPr>
        <w:t>Polypropylen. Dieses Kunststoffmaterial hat zwar gute Eigenschaften, wird aber nicht so häufig verwendet, da seine Verarbeitung nicht einfach ist.</w:t>
      </w:r>
    </w:p>
    <w:p w14:paraId="1DC5AA37" w14:textId="68971E30" w:rsidR="007D1D6B" w:rsidRPr="00563AD6" w:rsidRDefault="007D1D6B" w:rsidP="007D1D6B">
      <w:pPr>
        <w:pStyle w:val="Listenabsatz"/>
        <w:rPr>
          <w:sz w:val="24"/>
          <w:szCs w:val="24"/>
          <w:lang w:val="de-AT"/>
        </w:rPr>
      </w:pPr>
      <w:r w:rsidRPr="00563AD6">
        <w:rPr>
          <w:noProof/>
          <w:szCs w:val="24"/>
          <w:lang w:val="de-AT" w:eastAsia="de-AT"/>
        </w:rPr>
        <w:drawing>
          <wp:anchor distT="0" distB="0" distL="114300" distR="114300" simplePos="0" relativeHeight="251650048" behindDoc="0" locked="0" layoutInCell="1" allowOverlap="1" wp14:anchorId="521E868E" wp14:editId="4BB09222">
            <wp:simplePos x="0" y="0"/>
            <wp:positionH relativeFrom="column">
              <wp:posOffset>414232</wp:posOffset>
            </wp:positionH>
            <wp:positionV relativeFrom="paragraph">
              <wp:posOffset>83820</wp:posOffset>
            </wp:positionV>
            <wp:extent cx="1202055" cy="1258570"/>
            <wp:effectExtent l="0" t="0" r="0" b="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rotWithShape="1">
                    <a:blip r:embed="rId27">
                      <a:extLst>
                        <a:ext uri="{28A0092B-C50C-407E-A947-70E740481C1C}">
                          <a14:useLocalDpi xmlns:a14="http://schemas.microsoft.com/office/drawing/2010/main" val="0"/>
                        </a:ext>
                      </a:extLst>
                    </a:blip>
                    <a:srcRect l="717" t="21027" r="23295" b="19396"/>
                    <a:stretch/>
                  </pic:blipFill>
                  <pic:spPr bwMode="auto">
                    <a:xfrm>
                      <a:off x="0" y="0"/>
                      <a:ext cx="1202055" cy="1258570"/>
                    </a:xfrm>
                    <a:prstGeom prst="rect">
                      <a:avLst/>
                    </a:prstGeom>
                    <a:noFill/>
                    <a:ln>
                      <a:noFill/>
                    </a:ln>
                    <a:extLst>
                      <a:ext uri="{53640926-AAD7-44D8-BBD7-CCE9431645EC}">
                        <a14:shadowObscured xmlns:a14="http://schemas.microsoft.com/office/drawing/2010/main"/>
                      </a:ext>
                    </a:extLst>
                  </pic:spPr>
                </pic:pic>
              </a:graphicData>
            </a:graphic>
          </wp:anchor>
        </w:drawing>
      </w:r>
    </w:p>
    <w:p w14:paraId="0A0E9F93" w14:textId="17D38B02" w:rsidR="007D1D6B" w:rsidRPr="00563AD6" w:rsidRDefault="00C65EB8" w:rsidP="00035354">
      <w:pPr>
        <w:pStyle w:val="Listenabsatz"/>
        <w:numPr>
          <w:ilvl w:val="0"/>
          <w:numId w:val="10"/>
        </w:numPr>
        <w:rPr>
          <w:sz w:val="24"/>
          <w:szCs w:val="24"/>
          <w:lang w:val="de-AT"/>
        </w:rPr>
      </w:pPr>
      <w:proofErr w:type="spellStart"/>
      <w:r w:rsidRPr="00C65EB8">
        <w:rPr>
          <w:sz w:val="24"/>
          <w:szCs w:val="24"/>
          <w:lang w:val="de-AT"/>
        </w:rPr>
        <w:t>Polybutylen</w:t>
      </w:r>
      <w:proofErr w:type="spellEnd"/>
      <w:r w:rsidRPr="00C65EB8">
        <w:rPr>
          <w:sz w:val="24"/>
          <w:szCs w:val="24"/>
          <w:lang w:val="de-AT"/>
        </w:rPr>
        <w:t>. Dieses Material verfügt ebenfalls über gute Eigenschaften und kann für den Hausgebrauch verwendet werden, aber eines der Hauptprobleme ist seine Dehnbarkeit</w:t>
      </w:r>
      <w:r w:rsidR="007D1D6B" w:rsidRPr="00563AD6">
        <w:rPr>
          <w:sz w:val="24"/>
          <w:szCs w:val="24"/>
          <w:lang w:val="de-AT"/>
        </w:rPr>
        <w:t>.</w:t>
      </w:r>
    </w:p>
    <w:p w14:paraId="1D141964" w14:textId="50639488" w:rsidR="007D1D6B" w:rsidRPr="00563AD6" w:rsidRDefault="007D1D6B" w:rsidP="007D1D6B">
      <w:pPr>
        <w:pStyle w:val="Listenabsatz"/>
        <w:rPr>
          <w:sz w:val="24"/>
          <w:szCs w:val="24"/>
          <w:lang w:val="de-AT"/>
        </w:rPr>
      </w:pPr>
    </w:p>
    <w:p w14:paraId="6228CEEA" w14:textId="114A06E1" w:rsidR="007D1D6B" w:rsidRPr="00563AD6" w:rsidRDefault="001D1897" w:rsidP="007D1D6B">
      <w:pPr>
        <w:pStyle w:val="Listenabsatz"/>
        <w:rPr>
          <w:sz w:val="24"/>
          <w:szCs w:val="24"/>
          <w:lang w:val="de-AT"/>
        </w:rPr>
      </w:pPr>
      <w:r w:rsidRPr="00563AD6">
        <w:rPr>
          <w:noProof/>
          <w:szCs w:val="24"/>
          <w:lang w:val="de-AT" w:eastAsia="de-AT"/>
        </w:rPr>
        <w:drawing>
          <wp:anchor distT="0" distB="0" distL="114300" distR="114300" simplePos="0" relativeHeight="251654144" behindDoc="0" locked="0" layoutInCell="1" allowOverlap="1" wp14:anchorId="75124DD8" wp14:editId="5FF6A101">
            <wp:simplePos x="0" y="0"/>
            <wp:positionH relativeFrom="margin">
              <wp:align>right</wp:align>
            </wp:positionH>
            <wp:positionV relativeFrom="paragraph">
              <wp:posOffset>10160</wp:posOffset>
            </wp:positionV>
            <wp:extent cx="1303655" cy="1404620"/>
            <wp:effectExtent l="0" t="0" r="0" b="5080"/>
            <wp:wrapSquare wrapText="bothSides"/>
            <wp:docPr id="35" name="Imagen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rotWithShape="1">
                    <a:blip r:embed="rId28">
                      <a:extLst>
                        <a:ext uri="{28A0092B-C50C-407E-A947-70E740481C1C}">
                          <a14:useLocalDpi xmlns:a14="http://schemas.microsoft.com/office/drawing/2010/main" val="0"/>
                        </a:ext>
                      </a:extLst>
                    </a:blip>
                    <a:srcRect l="7464" t="16762" r="15918" b="21416"/>
                    <a:stretch/>
                  </pic:blipFill>
                  <pic:spPr bwMode="auto">
                    <a:xfrm>
                      <a:off x="0" y="0"/>
                      <a:ext cx="1303655" cy="1404620"/>
                    </a:xfrm>
                    <a:prstGeom prst="rect">
                      <a:avLst/>
                    </a:prstGeom>
                    <a:noFill/>
                    <a:ln>
                      <a:noFill/>
                    </a:ln>
                    <a:extLst>
                      <a:ext uri="{53640926-AAD7-44D8-BBD7-CCE9431645EC}">
                        <a14:shadowObscured xmlns:a14="http://schemas.microsoft.com/office/drawing/2010/main"/>
                      </a:ext>
                    </a:extLst>
                  </pic:spPr>
                </pic:pic>
              </a:graphicData>
            </a:graphic>
          </wp:anchor>
        </w:drawing>
      </w:r>
    </w:p>
    <w:p w14:paraId="200CF43A" w14:textId="1156B555" w:rsidR="003A70ED" w:rsidRPr="00563AD6" w:rsidRDefault="00C65EB8" w:rsidP="00035354">
      <w:pPr>
        <w:pStyle w:val="Listenabsatz"/>
        <w:numPr>
          <w:ilvl w:val="0"/>
          <w:numId w:val="10"/>
        </w:numPr>
        <w:rPr>
          <w:sz w:val="24"/>
          <w:szCs w:val="24"/>
          <w:lang w:val="de-AT"/>
        </w:rPr>
      </w:pPr>
      <w:r w:rsidRPr="00C65EB8">
        <w:rPr>
          <w:sz w:val="24"/>
          <w:szCs w:val="24"/>
          <w:lang w:val="de-AT"/>
        </w:rPr>
        <w:t xml:space="preserve">Mehrschichtige Verbundrohre. Dieses Material weist sehr gute Eigenschaften auf, da es einige Materialien kombiniert, </w:t>
      </w:r>
      <w:r>
        <w:rPr>
          <w:sz w:val="24"/>
          <w:szCs w:val="24"/>
          <w:lang w:val="de-AT"/>
        </w:rPr>
        <w:t>und deren positive Eigenschaften nutzt</w:t>
      </w:r>
      <w:r w:rsidRPr="00C65EB8">
        <w:rPr>
          <w:sz w:val="24"/>
          <w:szCs w:val="24"/>
          <w:lang w:val="de-AT"/>
        </w:rPr>
        <w:t>. Es kombiniert Kunststoff- mit metallischen Werkstoffen.</w:t>
      </w:r>
    </w:p>
    <w:p w14:paraId="0B051E90" w14:textId="138B9735" w:rsidR="00200665" w:rsidRPr="00563AD6" w:rsidRDefault="00200665" w:rsidP="00200665">
      <w:pPr>
        <w:rPr>
          <w:lang w:val="de-AT"/>
        </w:rPr>
      </w:pPr>
    </w:p>
    <w:p w14:paraId="6D3478AF" w14:textId="5565BEAE" w:rsidR="001D1897" w:rsidRPr="00563AD6" w:rsidRDefault="001D1897" w:rsidP="00200665">
      <w:pPr>
        <w:rPr>
          <w:lang w:val="de-AT"/>
        </w:rPr>
      </w:pPr>
    </w:p>
    <w:p w14:paraId="3B50F7EC" w14:textId="77777777" w:rsidR="001D1897" w:rsidRPr="00563AD6" w:rsidRDefault="001D1897" w:rsidP="00200665">
      <w:pPr>
        <w:rPr>
          <w:lang w:val="de-AT"/>
        </w:rPr>
      </w:pPr>
    </w:p>
    <w:p w14:paraId="153C3376" w14:textId="7ADE91AC" w:rsidR="00787B31" w:rsidRPr="00563AD6" w:rsidRDefault="00C65EB8" w:rsidP="00EE7C85">
      <w:pPr>
        <w:pStyle w:val="berschrift2"/>
        <w:numPr>
          <w:ilvl w:val="1"/>
          <w:numId w:val="2"/>
        </w:numPr>
        <w:rPr>
          <w:lang w:val="de-AT"/>
        </w:rPr>
      </w:pPr>
      <w:bookmarkStart w:id="88" w:name="_Toc90301638"/>
      <w:r>
        <w:rPr>
          <w:lang w:val="de-AT"/>
        </w:rPr>
        <w:t>Trockenbau und Abdichtungssysteme</w:t>
      </w:r>
      <w:bookmarkEnd w:id="88"/>
    </w:p>
    <w:p w14:paraId="4A99FE5E" w14:textId="1EA788FB" w:rsidR="003A70ED" w:rsidRPr="00ED7994" w:rsidRDefault="00ED7994" w:rsidP="003A70ED">
      <w:pPr>
        <w:rPr>
          <w:szCs w:val="24"/>
          <w:lang w:val="de-AT"/>
        </w:rPr>
      </w:pPr>
      <w:r w:rsidRPr="00ED7994">
        <w:rPr>
          <w:szCs w:val="24"/>
          <w:lang w:val="de-AT"/>
        </w:rPr>
        <w:t xml:space="preserve">Heutzutage stellen die verschiedenen Arten von industriellen </w:t>
      </w:r>
      <w:r w:rsidR="00D01FEA">
        <w:rPr>
          <w:szCs w:val="24"/>
          <w:lang w:val="de-AT"/>
        </w:rPr>
        <w:t>Raum</w:t>
      </w:r>
      <w:r w:rsidRPr="00ED7994">
        <w:rPr>
          <w:szCs w:val="24"/>
          <w:lang w:val="de-AT"/>
        </w:rPr>
        <w:t>abschlüssen, wie z.B. leichte Systeme aus Metall- und Holzpaneelen, vorgefertigte Gipsp</w:t>
      </w:r>
      <w:r w:rsidR="00D01FEA">
        <w:rPr>
          <w:szCs w:val="24"/>
          <w:lang w:val="de-AT"/>
        </w:rPr>
        <w:t>latten</w:t>
      </w:r>
      <w:r w:rsidRPr="00ED7994">
        <w:rPr>
          <w:szCs w:val="24"/>
          <w:lang w:val="de-AT"/>
        </w:rPr>
        <w:t xml:space="preserve"> und die verschiedenen </w:t>
      </w:r>
      <w:r w:rsidR="00D01FEA">
        <w:rPr>
          <w:szCs w:val="24"/>
          <w:lang w:val="de-AT"/>
        </w:rPr>
        <w:t>K</w:t>
      </w:r>
      <w:r w:rsidRPr="00ED7994">
        <w:rPr>
          <w:szCs w:val="24"/>
          <w:lang w:val="de-AT"/>
        </w:rPr>
        <w:t xml:space="preserve">onstruktionen, eine technologische und wirtschaftlich konkurrenzfähige Alternative im Vergleich zu den traditionellen Abschlüssen dar, die aus verschiedenen Abschnitten von </w:t>
      </w:r>
      <w:r w:rsidR="00D01FEA">
        <w:rPr>
          <w:szCs w:val="24"/>
          <w:lang w:val="de-AT"/>
        </w:rPr>
        <w:t>Ziegel</w:t>
      </w:r>
      <w:r w:rsidRPr="00ED7994">
        <w:rPr>
          <w:szCs w:val="24"/>
          <w:lang w:val="de-AT"/>
        </w:rPr>
        <w:t xml:space="preserve"> oder Beton bestehen</w:t>
      </w:r>
      <w:r w:rsidR="003A70ED" w:rsidRPr="00ED7994">
        <w:rPr>
          <w:szCs w:val="24"/>
          <w:lang w:val="de-AT"/>
        </w:rPr>
        <w:t>.</w:t>
      </w:r>
    </w:p>
    <w:p w14:paraId="10C04055" w14:textId="5819CECA" w:rsidR="003A70ED" w:rsidRPr="00ED7994" w:rsidRDefault="00ED7994" w:rsidP="003A70ED">
      <w:pPr>
        <w:rPr>
          <w:szCs w:val="24"/>
          <w:lang w:val="de-AT"/>
        </w:rPr>
      </w:pPr>
      <w:r w:rsidRPr="00ED7994">
        <w:rPr>
          <w:szCs w:val="24"/>
          <w:lang w:val="de-AT"/>
        </w:rPr>
        <w:t>Diese Art von industrialisierten Konstruktionssystemen benötigt zur Gewährleistung ihrer Stabilität und Festigkeit eine Stütz</w:t>
      </w:r>
      <w:r w:rsidR="00D01FEA">
        <w:rPr>
          <w:szCs w:val="24"/>
          <w:lang w:val="de-AT"/>
        </w:rPr>
        <w:t>konstruktion</w:t>
      </w:r>
      <w:r w:rsidRPr="00ED7994">
        <w:rPr>
          <w:szCs w:val="24"/>
          <w:lang w:val="de-AT"/>
        </w:rPr>
        <w:t>, die ihre Verankerungs- und Befestigungselemente beinhaltet.</w:t>
      </w:r>
    </w:p>
    <w:p w14:paraId="3A70AABC" w14:textId="1F213AA8" w:rsidR="003A70ED" w:rsidRPr="00ED7994" w:rsidRDefault="00ED7994" w:rsidP="003A70ED">
      <w:pPr>
        <w:rPr>
          <w:szCs w:val="24"/>
          <w:lang w:val="de-AT"/>
        </w:rPr>
      </w:pPr>
      <w:r w:rsidRPr="00ED7994">
        <w:rPr>
          <w:szCs w:val="24"/>
          <w:lang w:val="de-AT"/>
        </w:rPr>
        <w:lastRenderedPageBreak/>
        <w:t>Die Vorteile dieser Bauweise im Vergleich zu traditionellen Methoden sind</w:t>
      </w:r>
      <w:r w:rsidR="003A70ED" w:rsidRPr="00ED7994">
        <w:rPr>
          <w:szCs w:val="24"/>
          <w:lang w:val="de-AT"/>
        </w:rPr>
        <w:t>:</w:t>
      </w:r>
    </w:p>
    <w:p w14:paraId="0F52CE6F" w14:textId="3053059C" w:rsidR="003A70ED" w:rsidRPr="00563AD6" w:rsidRDefault="003A70ED" w:rsidP="003A70ED">
      <w:pPr>
        <w:rPr>
          <w:szCs w:val="24"/>
          <w:lang w:val="de-AT"/>
        </w:rPr>
      </w:pPr>
      <w:r w:rsidRPr="00563AD6">
        <w:rPr>
          <w:szCs w:val="24"/>
          <w:lang w:val="de-AT"/>
        </w:rPr>
        <w:t xml:space="preserve">a) </w:t>
      </w:r>
      <w:r w:rsidR="00ED7994" w:rsidRPr="00ED7994">
        <w:rPr>
          <w:szCs w:val="24"/>
          <w:lang w:val="de-AT"/>
        </w:rPr>
        <w:t xml:space="preserve">Geringes Gewicht, entweder weil die Materialien, aus denen die Platten und Elemente der Hilfskonstruktion bestehen, leicht sind, oder weil sie die erforderliche Steifigkeit </w:t>
      </w:r>
      <w:proofErr w:type="gramStart"/>
      <w:r w:rsidR="00ED7994" w:rsidRPr="00ED7994">
        <w:rPr>
          <w:szCs w:val="24"/>
          <w:lang w:val="de-AT"/>
        </w:rPr>
        <w:t>mit geringer Dicke</w:t>
      </w:r>
      <w:proofErr w:type="gramEnd"/>
      <w:r w:rsidR="00ED7994" w:rsidRPr="00ED7994">
        <w:rPr>
          <w:szCs w:val="24"/>
          <w:lang w:val="de-AT"/>
        </w:rPr>
        <w:t xml:space="preserve"> und damit mit geringer Masse erreichen können</w:t>
      </w:r>
      <w:r w:rsidRPr="00563AD6">
        <w:rPr>
          <w:szCs w:val="24"/>
          <w:lang w:val="de-AT"/>
        </w:rPr>
        <w:t>.</w:t>
      </w:r>
    </w:p>
    <w:p w14:paraId="76C62D85" w14:textId="46C330BF" w:rsidR="003A70ED" w:rsidRPr="00563AD6" w:rsidRDefault="003A70ED" w:rsidP="003A70ED">
      <w:pPr>
        <w:rPr>
          <w:szCs w:val="24"/>
          <w:lang w:val="de-AT"/>
        </w:rPr>
      </w:pPr>
      <w:r w:rsidRPr="00563AD6">
        <w:rPr>
          <w:szCs w:val="24"/>
          <w:lang w:val="de-AT"/>
        </w:rPr>
        <w:t xml:space="preserve">b) </w:t>
      </w:r>
      <w:r w:rsidR="00F33D18" w:rsidRPr="00F33D18">
        <w:rPr>
          <w:szCs w:val="24"/>
          <w:lang w:val="de-AT"/>
        </w:rPr>
        <w:t>Bau</w:t>
      </w:r>
      <w:r w:rsidR="00D01FEA">
        <w:rPr>
          <w:szCs w:val="24"/>
          <w:lang w:val="de-AT"/>
        </w:rPr>
        <w:t>fortschritt</w:t>
      </w:r>
      <w:r w:rsidR="00F33D18" w:rsidRPr="00F33D18">
        <w:rPr>
          <w:szCs w:val="24"/>
          <w:lang w:val="de-AT"/>
        </w:rPr>
        <w:t>. Die P</w:t>
      </w:r>
      <w:r w:rsidR="00D01FEA">
        <w:rPr>
          <w:szCs w:val="24"/>
          <w:lang w:val="de-AT"/>
        </w:rPr>
        <w:t>latten</w:t>
      </w:r>
      <w:r w:rsidR="00F33D18" w:rsidRPr="00F33D18">
        <w:rPr>
          <w:szCs w:val="24"/>
          <w:lang w:val="de-AT"/>
        </w:rPr>
        <w:t xml:space="preserve"> werden in einer Werkstatt hergestellt, während andere Arbeiten "vor Ort" durchgeführt werden. Wenn sie am Arbeitsplatz ankommen, werden sie mit Trockensystemen montiert, was die Zeit für das Einrichten am Arbeitsplatz reduziert</w:t>
      </w:r>
    </w:p>
    <w:p w14:paraId="2BCD462C" w14:textId="2D8A9708" w:rsidR="003A70ED" w:rsidRPr="00563AD6" w:rsidRDefault="003A70ED" w:rsidP="003A70ED">
      <w:pPr>
        <w:rPr>
          <w:szCs w:val="24"/>
          <w:lang w:val="de-AT"/>
        </w:rPr>
      </w:pPr>
      <w:r w:rsidRPr="00563AD6">
        <w:rPr>
          <w:szCs w:val="24"/>
          <w:lang w:val="de-AT"/>
        </w:rPr>
        <w:t xml:space="preserve">c) </w:t>
      </w:r>
      <w:r w:rsidR="00F33D18" w:rsidRPr="00F33D18">
        <w:rPr>
          <w:szCs w:val="24"/>
          <w:lang w:val="de-AT"/>
        </w:rPr>
        <w:t>Hohe Qualitätskontrolle und Homogenität des Produkts, da es in industriellen Anlagen hergestellt wird, was strengere Herstellungskontrollen als bei "in situ"-Ausführungsprozessen ermöglicht</w:t>
      </w:r>
      <w:r w:rsidRPr="00563AD6">
        <w:rPr>
          <w:szCs w:val="24"/>
          <w:lang w:val="de-AT"/>
        </w:rPr>
        <w:t>.</w:t>
      </w:r>
    </w:p>
    <w:p w14:paraId="7D09CD63" w14:textId="416FD6B1" w:rsidR="003A70ED" w:rsidRPr="00563AD6" w:rsidRDefault="003A70ED" w:rsidP="003A70ED">
      <w:pPr>
        <w:rPr>
          <w:szCs w:val="24"/>
          <w:lang w:val="de-AT"/>
        </w:rPr>
      </w:pPr>
      <w:r w:rsidRPr="00563AD6">
        <w:rPr>
          <w:szCs w:val="24"/>
          <w:lang w:val="de-AT"/>
        </w:rPr>
        <w:t xml:space="preserve">d) </w:t>
      </w:r>
      <w:r w:rsidR="00F33D18" w:rsidRPr="00F33D18">
        <w:rPr>
          <w:szCs w:val="24"/>
          <w:lang w:val="de-AT"/>
        </w:rPr>
        <w:t>Große gestalterische Möglichkeiten, mit einer großen Auswahl an Oberflächenmaterialien, Formen, Abmessungen, Oberflächenstrukturen und Farben</w:t>
      </w:r>
      <w:r w:rsidRPr="00563AD6">
        <w:rPr>
          <w:szCs w:val="24"/>
          <w:lang w:val="de-AT"/>
        </w:rPr>
        <w:t xml:space="preserve">. </w:t>
      </w:r>
    </w:p>
    <w:p w14:paraId="7C195323" w14:textId="67E1EA89" w:rsidR="003A70ED" w:rsidRPr="00563AD6" w:rsidRDefault="00F33D18" w:rsidP="003A70ED">
      <w:pPr>
        <w:rPr>
          <w:lang w:val="de-AT"/>
        </w:rPr>
      </w:pPr>
      <w:r w:rsidRPr="00F33D18">
        <w:rPr>
          <w:lang w:val="de-AT"/>
        </w:rPr>
        <w:t xml:space="preserve">Als </w:t>
      </w:r>
      <w:r w:rsidR="00013961">
        <w:rPr>
          <w:lang w:val="de-AT"/>
        </w:rPr>
        <w:t>K</w:t>
      </w:r>
      <w:r w:rsidRPr="00F33D18">
        <w:rPr>
          <w:lang w:val="de-AT"/>
        </w:rPr>
        <w:t xml:space="preserve">onstruktionssysteme müssen leichte </w:t>
      </w:r>
      <w:r w:rsidR="00013961">
        <w:rPr>
          <w:lang w:val="de-AT"/>
        </w:rPr>
        <w:t>Rauma</w:t>
      </w:r>
      <w:r w:rsidRPr="00F33D18">
        <w:rPr>
          <w:lang w:val="de-AT"/>
        </w:rPr>
        <w:t>bschlüsse mit Metall- und Holzp</w:t>
      </w:r>
      <w:r w:rsidR="00013961">
        <w:rPr>
          <w:lang w:val="de-AT"/>
        </w:rPr>
        <w:t>latten</w:t>
      </w:r>
      <w:r w:rsidRPr="00F33D18">
        <w:rPr>
          <w:lang w:val="de-AT"/>
        </w:rPr>
        <w:t xml:space="preserve"> die Anforderungen an das Verhalten erfüllen, die in den verschiedenen Technischen Baubestimmungen angegeben sind, die in jeder Region gelten. Das System muss statisch sicher sein, es muss eine ausreichende mechanische Festigkeit besitzen, um den direkten Einwirkungen des Eigengewichts, des Windes und der Stöße sowie den indirekten Einwirkungen durch unterschiedliche Setzungen, Erdbeben oder aufgezwungene Verformungen standzuhalten, ohne Schäden zu erleiden, durch die es seine Eigenschaften verliert oder seine Funktion nicht mehr erfüllen kann</w:t>
      </w:r>
      <w:r w:rsidR="003A70ED" w:rsidRPr="00563AD6">
        <w:rPr>
          <w:lang w:val="de-AT"/>
        </w:rPr>
        <w:t>.</w:t>
      </w:r>
    </w:p>
    <w:p w14:paraId="72974F70" w14:textId="12B839D5" w:rsidR="003A70ED" w:rsidRPr="00563AD6" w:rsidRDefault="00F33D18" w:rsidP="003A70ED">
      <w:pPr>
        <w:rPr>
          <w:lang w:val="de-AT"/>
        </w:rPr>
      </w:pPr>
      <w:r w:rsidRPr="00F33D18">
        <w:rPr>
          <w:lang w:val="de-AT"/>
        </w:rPr>
        <w:t xml:space="preserve">Die Bedingung der Luft- und Wasserdichtheit ist zwar für Fassaden nicht so relevant, muss aber wie bei Dächern berücksichtigt werden. Die Fassadenabschlüsse müssen so ausgeführt sein, dass eine mögliche </w:t>
      </w:r>
      <w:r w:rsidRPr="00F33D18">
        <w:rPr>
          <w:lang w:val="de-AT"/>
        </w:rPr>
        <w:lastRenderedPageBreak/>
        <w:t>Durchfeuchtung durch von außen auf das Gebäude einwirkendes Wasser verhindert wird</w:t>
      </w:r>
      <w:r w:rsidR="003A70ED" w:rsidRPr="00563AD6">
        <w:rPr>
          <w:lang w:val="de-AT"/>
        </w:rPr>
        <w:t>.</w:t>
      </w:r>
    </w:p>
    <w:p w14:paraId="31CF60EB" w14:textId="3EA126C7" w:rsidR="003A70ED" w:rsidRPr="00563AD6" w:rsidRDefault="00F33D18" w:rsidP="003A70ED">
      <w:pPr>
        <w:rPr>
          <w:lang w:val="de-AT"/>
        </w:rPr>
      </w:pPr>
      <w:r w:rsidRPr="00F33D18">
        <w:rPr>
          <w:lang w:val="de-AT"/>
        </w:rPr>
        <w:t>Die Wasser- und Luftdichtheit der Industriefassaden wird erreicht, wenn die Außenfläche der Paneele und ihre Fugen den Durchgang von Außenluft oder Regenwasser in das Innere des Abschlusses, den sie begrenzen, nicht zulassen. Hierfür ist eine spezielle Behandlung der Fugen zwischen den Paneelen erforderlich</w:t>
      </w:r>
      <w:r w:rsidR="003A70ED" w:rsidRPr="00563AD6">
        <w:rPr>
          <w:lang w:val="de-AT"/>
        </w:rPr>
        <w:t>.</w:t>
      </w:r>
    </w:p>
    <w:p w14:paraId="7BC5DA21" w14:textId="62078580" w:rsidR="003A70ED" w:rsidRPr="00563AD6" w:rsidRDefault="00F33D18" w:rsidP="003A70ED">
      <w:pPr>
        <w:rPr>
          <w:lang w:val="de-AT"/>
        </w:rPr>
      </w:pPr>
      <w:r w:rsidRPr="00F33D18">
        <w:rPr>
          <w:lang w:val="de-AT"/>
        </w:rPr>
        <w:t>Bei der Planung von Fassaden muss die Kontrolle von Verlusten und Wärmegewinnen berücksichtigt werden, um die Auswirkungen extremer Temperaturen abzuschwächen und den Energieverbrauch zu reduzieren, der notwendig ist, um die Komfortbedingungen im Inneren der Gebäude zu erreichen</w:t>
      </w:r>
      <w:r w:rsidR="003A70ED" w:rsidRPr="00563AD6">
        <w:rPr>
          <w:lang w:val="de-AT"/>
        </w:rPr>
        <w:t>.</w:t>
      </w:r>
    </w:p>
    <w:p w14:paraId="704E1E1E" w14:textId="4D55BA1D" w:rsidR="003A70ED" w:rsidRPr="00563AD6" w:rsidRDefault="00F33D18" w:rsidP="003A70ED">
      <w:pPr>
        <w:rPr>
          <w:lang w:val="de-AT"/>
        </w:rPr>
      </w:pPr>
      <w:r w:rsidRPr="00F33D18">
        <w:rPr>
          <w:lang w:val="de-AT"/>
        </w:rPr>
        <w:t>Die akustischen Anforderungen für Licht</w:t>
      </w:r>
      <w:r>
        <w:rPr>
          <w:lang w:val="de-AT"/>
        </w:rPr>
        <w:t>öffnungen</w:t>
      </w:r>
      <w:r w:rsidRPr="00F33D18">
        <w:rPr>
          <w:lang w:val="de-AT"/>
        </w:rPr>
        <w:t xml:space="preserve"> sollen das Risiko von Unbehagen oder Krankheiten innerhalb der Gebäude unter normalen Nutzungsbedingungen für die Wohnungsnutzer reduzieren.</w:t>
      </w:r>
      <w:r w:rsidR="003A70ED" w:rsidRPr="00563AD6">
        <w:rPr>
          <w:lang w:val="de-AT"/>
        </w:rPr>
        <w:t xml:space="preserve"> </w:t>
      </w:r>
    </w:p>
    <w:p w14:paraId="7FE66818" w14:textId="07E23AEC" w:rsidR="003A70ED" w:rsidRPr="00563AD6" w:rsidRDefault="00F33D18" w:rsidP="003A70ED">
      <w:pPr>
        <w:rPr>
          <w:lang w:val="de-AT"/>
        </w:rPr>
      </w:pPr>
      <w:r w:rsidRPr="00F33D18">
        <w:rPr>
          <w:lang w:val="de-AT"/>
        </w:rPr>
        <w:t>Im Allgemeinen werden die Anforderungen an den Schallschutz durch Werte festgelegt, die von den Bausystemen erfüllt werden müssen und die auf der Baustelle überprüft werden können, indem eine Standard-Schalldämmprüfung im fertigen Gebäude durchgeführt wird; der Wert des Ergebnisses dieser Prüfung ist direkt mit dem Wert des zu erreichenden Richtwertes vergleichbar</w:t>
      </w:r>
      <w:r w:rsidR="003A70ED" w:rsidRPr="00563AD6">
        <w:rPr>
          <w:lang w:val="de-AT"/>
        </w:rPr>
        <w:t>.</w:t>
      </w:r>
    </w:p>
    <w:p w14:paraId="45346305" w14:textId="3745ABFD" w:rsidR="003A70ED" w:rsidRPr="00563AD6" w:rsidRDefault="00F33D18" w:rsidP="003A70ED">
      <w:pPr>
        <w:rPr>
          <w:lang w:val="de-AT"/>
        </w:rPr>
      </w:pPr>
      <w:r w:rsidRPr="00F33D18">
        <w:rPr>
          <w:lang w:val="de-AT"/>
        </w:rPr>
        <w:t>Aus der Sicht des Brandschutzes sollten bei der Planung der Fassaden die Bedingungen und Planungskriterien berücksichtigt werden, die zur Bewertung des Brandverhaltens und der Feuerbeständigkeit der Bauteile führen. Gemäß der Europäischen Klassifizierung des Brandverhaltens werden folgende Parameter berücksichtigt: Grad der Brennbarkeit, Rauchentwicklung und Parameter, die das Abfallen von Tröpfchen oder entzündeten Partikeln anzeigen</w:t>
      </w:r>
      <w:r w:rsidR="003A70ED" w:rsidRPr="00563AD6">
        <w:rPr>
          <w:lang w:val="de-AT"/>
        </w:rPr>
        <w:t>.</w:t>
      </w:r>
    </w:p>
    <w:p w14:paraId="5B3BDAC7" w14:textId="77777777" w:rsidR="00F33D18" w:rsidRPr="00F33D18" w:rsidRDefault="00F33D18" w:rsidP="00F33D18">
      <w:pPr>
        <w:rPr>
          <w:lang w:val="de-AT"/>
        </w:rPr>
      </w:pPr>
      <w:r w:rsidRPr="00F33D18">
        <w:rPr>
          <w:lang w:val="de-AT"/>
        </w:rPr>
        <w:lastRenderedPageBreak/>
        <w:t>Die Belüftung ist eine weitere Anforderung, die notwendig ist, um einen optimalen Nutzungszustand des Gebäudes hinsichtlich der Verbesserung der Raumluft zu ermöglichen.</w:t>
      </w:r>
    </w:p>
    <w:p w14:paraId="534D56FB" w14:textId="2F5545D8" w:rsidR="003A70ED" w:rsidRPr="00563AD6" w:rsidRDefault="00F33D18" w:rsidP="00F33D18">
      <w:pPr>
        <w:rPr>
          <w:lang w:val="de-AT"/>
        </w:rPr>
      </w:pPr>
      <w:r w:rsidRPr="00F33D18">
        <w:rPr>
          <w:lang w:val="de-AT"/>
        </w:rPr>
        <w:t>Lichtöffnungen müssen schließlich eine lange Lebensdauer haben. Unter Berücksichtigung einer angemessenen Nutzung und Wartung müssen industriell gefertigte Abschlüsse allen bereits kommentierten Anforderungen werden, zumindest während der für das Gebäude, dem sie als Außenabschluss dienen, festgelegten Nutzungsdauer.  Die Instandhaltung der verwendeten Material</w:t>
      </w:r>
      <w:r w:rsidR="00DC1077">
        <w:rPr>
          <w:lang w:val="de-AT"/>
        </w:rPr>
        <w:t>ien</w:t>
      </w:r>
      <w:r w:rsidRPr="00F33D18">
        <w:rPr>
          <w:lang w:val="de-AT"/>
        </w:rPr>
        <w:t xml:space="preserve"> stellen das Hauptproblem dar, es wird empfohlen, eine Reihe von periodischen Pflege- und Reinigungsarbeiten durchzuführen, die ohne nennenswerte Beeinträchtigung der Nutzung der Wohnung erfolgen müssen</w:t>
      </w:r>
      <w:r w:rsidR="003A70ED" w:rsidRPr="00563AD6">
        <w:rPr>
          <w:lang w:val="de-AT"/>
        </w:rPr>
        <w:t>.</w:t>
      </w:r>
    </w:p>
    <w:p w14:paraId="65F734D6" w14:textId="4D08249B" w:rsidR="000059BC" w:rsidRPr="00563AD6" w:rsidRDefault="000059BC" w:rsidP="003A70ED">
      <w:pPr>
        <w:rPr>
          <w:lang w:val="de-AT"/>
        </w:rPr>
      </w:pPr>
    </w:p>
    <w:p w14:paraId="3FC30F2E" w14:textId="112BCEEA" w:rsidR="00D7577E" w:rsidRPr="004C2BCB" w:rsidRDefault="00D7577E" w:rsidP="00D7577E">
      <w:pPr>
        <w:rPr>
          <w:lang w:val="de-AT"/>
        </w:rPr>
      </w:pPr>
      <w:r w:rsidRPr="004C2BCB">
        <w:rPr>
          <w:lang w:val="de-AT"/>
        </w:rPr>
        <w:t xml:space="preserve">Elemente, die </w:t>
      </w:r>
      <w:r w:rsidR="007505E7" w:rsidRPr="004C2BCB">
        <w:rPr>
          <w:lang w:val="de-AT"/>
        </w:rPr>
        <w:t>leichten Raumabschlüssen</w:t>
      </w:r>
      <w:r w:rsidRPr="004C2BCB">
        <w:rPr>
          <w:lang w:val="de-AT"/>
        </w:rPr>
        <w:t xml:space="preserve"> entsprechen</w:t>
      </w:r>
    </w:p>
    <w:p w14:paraId="392A3526" w14:textId="7AD64903" w:rsidR="00D7577E" w:rsidRPr="004C2BCB" w:rsidRDefault="00D7577E" w:rsidP="00D7577E">
      <w:pPr>
        <w:rPr>
          <w:lang w:val="de-AT"/>
        </w:rPr>
      </w:pPr>
      <w:r w:rsidRPr="004C2BCB">
        <w:rPr>
          <w:lang w:val="de-AT"/>
        </w:rPr>
        <w:t xml:space="preserve">Bei dieser Art von </w:t>
      </w:r>
      <w:r w:rsidR="007505E7" w:rsidRPr="004C2BCB">
        <w:rPr>
          <w:lang w:val="de-AT"/>
        </w:rPr>
        <w:t xml:space="preserve">Raumabschlüssen </w:t>
      </w:r>
      <w:r w:rsidRPr="004C2BCB">
        <w:rPr>
          <w:lang w:val="de-AT"/>
        </w:rPr>
        <w:t xml:space="preserve">hat jedes Element eine Bedeutung und löst ein bestimmtes Problem. Die drei Hauptbestandteile sind die </w:t>
      </w:r>
      <w:r w:rsidR="007505E7" w:rsidRPr="004C2BCB">
        <w:rPr>
          <w:lang w:val="de-AT"/>
        </w:rPr>
        <w:t>Platten</w:t>
      </w:r>
      <w:r w:rsidRPr="004C2BCB">
        <w:rPr>
          <w:lang w:val="de-AT"/>
        </w:rPr>
        <w:t xml:space="preserve">, die Hilfsstruktur und die Fugen. </w:t>
      </w:r>
    </w:p>
    <w:p w14:paraId="2345B9B0" w14:textId="1723D03D" w:rsidR="00D7577E" w:rsidRPr="004C2BCB" w:rsidRDefault="00D7577E" w:rsidP="00D7577E">
      <w:pPr>
        <w:rPr>
          <w:lang w:val="de-AT"/>
        </w:rPr>
      </w:pPr>
      <w:r w:rsidRPr="004C2BCB">
        <w:rPr>
          <w:lang w:val="de-AT"/>
        </w:rPr>
        <w:t xml:space="preserve">Die </w:t>
      </w:r>
      <w:r w:rsidR="007505E7" w:rsidRPr="004C2BCB">
        <w:rPr>
          <w:lang w:val="de-AT"/>
        </w:rPr>
        <w:t>Platten</w:t>
      </w:r>
      <w:r w:rsidRPr="004C2BCB">
        <w:rPr>
          <w:lang w:val="de-AT"/>
        </w:rPr>
        <w:t xml:space="preserve"> sind das Element, das das äußere Erscheinungsbild des </w:t>
      </w:r>
      <w:r w:rsidR="007505E7" w:rsidRPr="004C2BCB">
        <w:rPr>
          <w:lang w:val="de-AT"/>
        </w:rPr>
        <w:t>Raumabschl</w:t>
      </w:r>
      <w:r w:rsidR="007505E7" w:rsidRPr="004C2BCB">
        <w:rPr>
          <w:lang w:val="de-AT"/>
        </w:rPr>
        <w:t>u</w:t>
      </w:r>
      <w:r w:rsidR="007505E7" w:rsidRPr="004C2BCB">
        <w:rPr>
          <w:lang w:val="de-AT"/>
        </w:rPr>
        <w:t>sse</w:t>
      </w:r>
      <w:r w:rsidR="007505E7" w:rsidRPr="004C2BCB">
        <w:rPr>
          <w:lang w:val="de-AT"/>
        </w:rPr>
        <w:t>s</w:t>
      </w:r>
      <w:r w:rsidR="007505E7" w:rsidRPr="004C2BCB">
        <w:rPr>
          <w:lang w:val="de-AT"/>
        </w:rPr>
        <w:t xml:space="preserve"> </w:t>
      </w:r>
      <w:r w:rsidRPr="004C2BCB">
        <w:rPr>
          <w:lang w:val="de-AT"/>
        </w:rPr>
        <w:t>in Abhängigkeit von der gewählten Struktur, Farbe und Textur bestimmt.</w:t>
      </w:r>
    </w:p>
    <w:p w14:paraId="7FCE7781" w14:textId="77777777" w:rsidR="007505E7" w:rsidRPr="004C2BCB" w:rsidRDefault="007505E7" w:rsidP="00D7577E">
      <w:pPr>
        <w:rPr>
          <w:lang w:val="de-AT"/>
        </w:rPr>
      </w:pPr>
      <w:r w:rsidRPr="004C2BCB">
        <w:rPr>
          <w:lang w:val="de-AT"/>
        </w:rPr>
        <w:t>Die Hilfskonstruktion ist diejenige, die die Kräfte, die sie aufnimmt, hauptsächlich ihr eigenes Gewicht und die Windeinwirkung, auf die tragende Struktur des Gebäudes überträgt.</w:t>
      </w:r>
    </w:p>
    <w:p w14:paraId="34B967DF" w14:textId="4508E3AB" w:rsidR="00D7577E" w:rsidRPr="004C2BCB" w:rsidRDefault="007505E7" w:rsidP="00D7577E">
      <w:pPr>
        <w:rPr>
          <w:lang w:val="de-AT"/>
        </w:rPr>
      </w:pPr>
      <w:r w:rsidRPr="004C2BCB">
        <w:rPr>
          <w:noProof/>
          <w:lang w:val="de-AT"/>
        </w:rPr>
        <w:drawing>
          <wp:anchor distT="0" distB="0" distL="114300" distR="114300" simplePos="0" relativeHeight="251696128" behindDoc="0" locked="0" layoutInCell="1" allowOverlap="1" wp14:anchorId="1293ADCA" wp14:editId="32DF12F6">
            <wp:simplePos x="0" y="0"/>
            <wp:positionH relativeFrom="margin">
              <wp:posOffset>3356610</wp:posOffset>
            </wp:positionH>
            <wp:positionV relativeFrom="paragraph">
              <wp:posOffset>-31115</wp:posOffset>
            </wp:positionV>
            <wp:extent cx="2327910" cy="1748790"/>
            <wp:effectExtent l="0" t="0" r="0" b="3810"/>
            <wp:wrapSquare wrapText="bothSides"/>
            <wp:docPr id="58" name="Imagen 58" descr="eml_estructur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ml_estructur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327910" cy="174879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7577E" w:rsidRPr="004C2BCB">
        <w:rPr>
          <w:lang w:val="de-AT"/>
        </w:rPr>
        <w:t xml:space="preserve">Sie kann nur durch vertikal angeordnete widerstandsfähige Elemente (Streben), nur durch horizontal angeordnete widerstandsfähige Elemente (Querträger) oder durch ein Gerüst aus vertikal und horizontal angeordneten </w:t>
      </w:r>
      <w:r w:rsidR="00D7577E" w:rsidRPr="004C2BCB">
        <w:rPr>
          <w:lang w:val="de-AT"/>
        </w:rPr>
        <w:lastRenderedPageBreak/>
        <w:t xml:space="preserve">widerstandsfähigen Elementen gebildet werden, was als Hilfskonstruktion in Form </w:t>
      </w:r>
      <w:proofErr w:type="gramStart"/>
      <w:r w:rsidR="00D7577E" w:rsidRPr="004C2BCB">
        <w:rPr>
          <w:lang w:val="de-AT"/>
        </w:rPr>
        <w:t>eines Gitter</w:t>
      </w:r>
      <w:r w:rsidRPr="004C2BCB">
        <w:rPr>
          <w:lang w:val="de-AT"/>
        </w:rPr>
        <w:t>rost</w:t>
      </w:r>
      <w:proofErr w:type="gramEnd"/>
      <w:r w:rsidR="00D7577E" w:rsidRPr="004C2BCB">
        <w:rPr>
          <w:lang w:val="de-AT"/>
        </w:rPr>
        <w:t xml:space="preserve"> bezeichnet wird.</w:t>
      </w:r>
    </w:p>
    <w:p w14:paraId="00F83FA1" w14:textId="2AD1F823" w:rsidR="00D7577E" w:rsidRPr="004C2BCB" w:rsidRDefault="00D7577E" w:rsidP="00D7577E">
      <w:pPr>
        <w:rPr>
          <w:lang w:val="de-AT"/>
        </w:rPr>
      </w:pPr>
      <w:r w:rsidRPr="004C2BCB">
        <w:rPr>
          <w:lang w:val="de-AT"/>
        </w:rPr>
        <w:t xml:space="preserve">Die Fuge zwischen den Platten ist auch notwendig, um die Einhaltung vieler Anforderungen und Verhaltensbedingungen der Platten selbst zu gewährleisten. In ihnen konzentrieren sich viele der technischen und konstruktiven Probleme dieses </w:t>
      </w:r>
      <w:r w:rsidR="007505E7" w:rsidRPr="004C2BCB">
        <w:rPr>
          <w:lang w:val="de-AT"/>
        </w:rPr>
        <w:t>Raumabschlusses</w:t>
      </w:r>
      <w:r w:rsidRPr="004C2BCB">
        <w:rPr>
          <w:lang w:val="de-AT"/>
        </w:rPr>
        <w:t xml:space="preserve">, die dank der Fortschritte der chemischen Industrie auf dem Gebiet neuer Materialien für ihre </w:t>
      </w:r>
      <w:r w:rsidR="007505E7" w:rsidRPr="004C2BCB">
        <w:rPr>
          <w:lang w:val="de-AT"/>
        </w:rPr>
        <w:t>P</w:t>
      </w:r>
      <w:r w:rsidRPr="004C2BCB">
        <w:rPr>
          <w:lang w:val="de-AT"/>
        </w:rPr>
        <w:t>latten weitgehend gelöst werden konnten.</w:t>
      </w:r>
    </w:p>
    <w:p w14:paraId="798A70D0" w14:textId="25A7A148" w:rsidR="00D7577E" w:rsidRDefault="00D7577E" w:rsidP="00D7577E">
      <w:pPr>
        <w:rPr>
          <w:lang w:val="de-AT"/>
        </w:rPr>
      </w:pPr>
    </w:p>
    <w:p w14:paraId="2DCBB887" w14:textId="77777777" w:rsidR="004C2BCB" w:rsidRPr="004C2BCB" w:rsidRDefault="004C2BCB" w:rsidP="004C2BCB">
      <w:pPr>
        <w:rPr>
          <w:lang w:val="de-AT"/>
        </w:rPr>
      </w:pPr>
      <w:r w:rsidRPr="004C2BCB">
        <w:rPr>
          <w:lang w:val="de-AT"/>
        </w:rPr>
        <w:t xml:space="preserve">Die Holzplatten </w:t>
      </w:r>
    </w:p>
    <w:p w14:paraId="7B72E563" w14:textId="77777777" w:rsidR="004C2BCB" w:rsidRPr="004C2BCB" w:rsidRDefault="004C2BCB" w:rsidP="004C2BCB">
      <w:pPr>
        <w:rPr>
          <w:lang w:val="de-AT"/>
        </w:rPr>
      </w:pPr>
      <w:r w:rsidRPr="004C2BCB">
        <w:rPr>
          <w:lang w:val="de-AT"/>
        </w:rPr>
        <w:t>Je nach dem Material, das in den sichtbaren Schichten verwendet wird, kann man zwischen Holzplatten und Phenolplatten unterscheiden.</w:t>
      </w:r>
    </w:p>
    <w:p w14:paraId="58B6D780" w14:textId="32A4D9D3" w:rsidR="003A70ED" w:rsidRPr="008532D8" w:rsidRDefault="004C2BCB" w:rsidP="004C2BCB">
      <w:pPr>
        <w:rPr>
          <w:color w:val="FF0000"/>
          <w:lang w:val="de-AT"/>
        </w:rPr>
      </w:pPr>
      <w:r w:rsidRPr="004C2BCB">
        <w:rPr>
          <w:lang w:val="de-AT"/>
        </w:rPr>
        <w:t>Die Holzplatten mit hoher Dichte, bei denen nur die beiden sichtbaren Schichten aus Naturholz bestehen, haben eine Dicke von 0,8 mm und werden durch Entwicklungsschnitt gewonnen.</w:t>
      </w:r>
    </w:p>
    <w:p w14:paraId="1D8CE194" w14:textId="15D2B29E" w:rsidR="00EE7C85" w:rsidRPr="00563AD6" w:rsidRDefault="003A70ED" w:rsidP="00EE7C85">
      <w:pPr>
        <w:keepNext/>
        <w:rPr>
          <w:lang w:val="de-AT"/>
        </w:rPr>
      </w:pPr>
      <w:r w:rsidRPr="00563AD6">
        <w:rPr>
          <w:noProof/>
          <w:lang w:val="de-AT" w:eastAsia="de-AT"/>
        </w:rPr>
        <w:drawing>
          <wp:inline distT="0" distB="0" distL="0" distR="0" wp14:anchorId="79887DE5" wp14:editId="0452C377">
            <wp:extent cx="5732145" cy="3056890"/>
            <wp:effectExtent l="0" t="0" r="1905"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5732145" cy="3056890"/>
                    </a:xfrm>
                    <a:prstGeom prst="rect">
                      <a:avLst/>
                    </a:prstGeom>
                  </pic:spPr>
                </pic:pic>
              </a:graphicData>
            </a:graphic>
          </wp:inline>
        </w:drawing>
      </w:r>
    </w:p>
    <w:p w14:paraId="5B4F1E0F" w14:textId="546AA2D6" w:rsidR="00EE7C85" w:rsidRPr="00AF5C6B" w:rsidRDefault="00EE7C85" w:rsidP="00EE7C85">
      <w:pPr>
        <w:pStyle w:val="Beschriftung"/>
        <w:rPr>
          <w:lang w:val="de-AT"/>
        </w:rPr>
      </w:pPr>
      <w:r w:rsidRPr="00AF5C6B">
        <w:rPr>
          <w:lang w:val="de-AT"/>
        </w:rPr>
        <w:t xml:space="preserve">Fig.  </w:t>
      </w:r>
      <w:r w:rsidR="00D7577E" w:rsidRPr="00563AD6">
        <w:rPr>
          <w:lang w:val="de-AT"/>
        </w:rPr>
        <w:fldChar w:fldCharType="begin"/>
      </w:r>
      <w:r w:rsidR="00D7577E" w:rsidRPr="00AF5C6B">
        <w:rPr>
          <w:lang w:val="de-AT"/>
        </w:rPr>
        <w:instrText xml:space="preserve"> SEQ Fig._ \* ARABIC </w:instrText>
      </w:r>
      <w:r w:rsidR="00D7577E" w:rsidRPr="00563AD6">
        <w:rPr>
          <w:lang w:val="de-AT"/>
        </w:rPr>
        <w:fldChar w:fldCharType="separate"/>
      </w:r>
      <w:r w:rsidR="00143AD0" w:rsidRPr="00AF5C6B">
        <w:rPr>
          <w:noProof/>
          <w:lang w:val="de-AT"/>
        </w:rPr>
        <w:t>4</w:t>
      </w:r>
      <w:r w:rsidR="00D7577E" w:rsidRPr="00563AD6">
        <w:rPr>
          <w:noProof/>
          <w:lang w:val="de-AT"/>
        </w:rPr>
        <w:fldChar w:fldCharType="end"/>
      </w:r>
      <w:r w:rsidRPr="00AF5C6B">
        <w:rPr>
          <w:lang w:val="de-AT"/>
        </w:rPr>
        <w:t xml:space="preserve">. </w:t>
      </w:r>
      <w:r w:rsidR="008532D8" w:rsidRPr="00AF5C6B">
        <w:rPr>
          <w:lang w:val="de-AT"/>
        </w:rPr>
        <w:t>Holzwerkstoffplatte mit hoher Dichte</w:t>
      </w:r>
    </w:p>
    <w:p w14:paraId="79761F11" w14:textId="3080A4BA" w:rsidR="003A70ED" w:rsidRPr="00AF5C6B" w:rsidRDefault="00EE7C85" w:rsidP="00EE7C85">
      <w:pPr>
        <w:pStyle w:val="Beschriftung"/>
        <w:rPr>
          <w:lang w:val="de-AT"/>
        </w:rPr>
      </w:pPr>
      <w:r w:rsidRPr="00AF5C6B">
        <w:rPr>
          <w:lang w:val="de-AT"/>
        </w:rPr>
        <w:t xml:space="preserve">Source </w:t>
      </w:r>
      <w:r w:rsidR="00D7577E" w:rsidRPr="00563AD6">
        <w:rPr>
          <w:lang w:val="de-AT"/>
        </w:rPr>
        <w:fldChar w:fldCharType="begin"/>
      </w:r>
      <w:r w:rsidR="00D7577E" w:rsidRPr="00AF5C6B">
        <w:rPr>
          <w:lang w:val="de-AT"/>
        </w:rPr>
        <w:instrText xml:space="preserve"> SEQ Source \* ARABIC </w:instrText>
      </w:r>
      <w:r w:rsidR="00D7577E" w:rsidRPr="00563AD6">
        <w:rPr>
          <w:lang w:val="de-AT"/>
        </w:rPr>
        <w:fldChar w:fldCharType="separate"/>
      </w:r>
      <w:r w:rsidR="00143AD0" w:rsidRPr="00AF5C6B">
        <w:rPr>
          <w:noProof/>
          <w:lang w:val="de-AT"/>
        </w:rPr>
        <w:t>4</w:t>
      </w:r>
      <w:r w:rsidR="00D7577E" w:rsidRPr="00563AD6">
        <w:rPr>
          <w:noProof/>
          <w:lang w:val="de-AT"/>
        </w:rPr>
        <w:fldChar w:fldCharType="end"/>
      </w:r>
      <w:r w:rsidRPr="00AF5C6B">
        <w:rPr>
          <w:lang w:val="de-AT"/>
        </w:rPr>
        <w:t>. UPV.</w:t>
      </w:r>
    </w:p>
    <w:p w14:paraId="015C21C3" w14:textId="4687E066" w:rsidR="00F14328" w:rsidRPr="00AF5C6B" w:rsidRDefault="00F14328" w:rsidP="00F14328">
      <w:pPr>
        <w:rPr>
          <w:lang w:val="de-AT"/>
        </w:rPr>
      </w:pPr>
    </w:p>
    <w:p w14:paraId="79393EE2" w14:textId="5AE3434A" w:rsidR="0079494A" w:rsidRPr="008532D8" w:rsidRDefault="008532D8" w:rsidP="00F14328">
      <w:pPr>
        <w:rPr>
          <w:lang w:val="de-AT"/>
        </w:rPr>
      </w:pPr>
      <w:r w:rsidRPr="008532D8">
        <w:rPr>
          <w:lang w:val="de-AT"/>
        </w:rPr>
        <w:lastRenderedPageBreak/>
        <w:t>Abdichtungssystem</w:t>
      </w:r>
      <w:r w:rsidR="00F14328" w:rsidRPr="008532D8">
        <w:rPr>
          <w:lang w:val="de-AT"/>
        </w:rPr>
        <w:t>.</w:t>
      </w:r>
    </w:p>
    <w:p w14:paraId="30188067" w14:textId="050993C8" w:rsidR="0079494A" w:rsidRPr="008532D8" w:rsidRDefault="008532D8" w:rsidP="00F14328">
      <w:pPr>
        <w:rPr>
          <w:lang w:val="de-AT"/>
        </w:rPr>
      </w:pPr>
      <w:r w:rsidRPr="008532D8">
        <w:rPr>
          <w:lang w:val="de-AT"/>
        </w:rPr>
        <w:t xml:space="preserve">Um die beste Qualität der Innenräume zu gewährleisten, ist es sehr wichtig, die Abdichtung der </w:t>
      </w:r>
      <w:r w:rsidR="008172F2">
        <w:rPr>
          <w:lang w:val="de-AT"/>
        </w:rPr>
        <w:t>Hülle</w:t>
      </w:r>
      <w:r w:rsidRPr="008532D8">
        <w:rPr>
          <w:lang w:val="de-AT"/>
        </w:rPr>
        <w:t xml:space="preserve"> sowie der inneren Trennwände zu berücksichtigen</w:t>
      </w:r>
      <w:r w:rsidR="0079494A" w:rsidRPr="008532D8">
        <w:rPr>
          <w:lang w:val="de-AT"/>
        </w:rPr>
        <w:t>.</w:t>
      </w:r>
    </w:p>
    <w:p w14:paraId="733F7882" w14:textId="64FEFDD9" w:rsidR="0079494A" w:rsidRPr="008532D8" w:rsidRDefault="0079494A" w:rsidP="00F14328">
      <w:pPr>
        <w:rPr>
          <w:lang w:val="de-AT"/>
        </w:rPr>
      </w:pPr>
    </w:p>
    <w:p w14:paraId="3FD20AB1" w14:textId="12111174" w:rsidR="0079494A" w:rsidRPr="008172F2" w:rsidRDefault="008172F2" w:rsidP="0079494A">
      <w:pPr>
        <w:pStyle w:val="Listenabsatz"/>
        <w:numPr>
          <w:ilvl w:val="0"/>
          <w:numId w:val="10"/>
        </w:numPr>
        <w:rPr>
          <w:kern w:val="20"/>
          <w:sz w:val="24"/>
          <w:szCs w:val="20"/>
          <w:lang w:val="de-AT" w:eastAsia="ja-JP"/>
        </w:rPr>
      </w:pPr>
      <w:r w:rsidRPr="008172F2">
        <w:rPr>
          <w:kern w:val="20"/>
          <w:sz w:val="24"/>
          <w:szCs w:val="20"/>
          <w:lang w:val="de-AT" w:eastAsia="ja-JP"/>
        </w:rPr>
        <w:t>Bei der Gebäudehülle ist es besonders wichtig, die Abdichtung und Dichtheit gegen äußere Einflüsse wie Regen, Staub oder speziell Lufttemperaturwechsel sicherzustellen.</w:t>
      </w:r>
    </w:p>
    <w:p w14:paraId="2372D170" w14:textId="25240ACA" w:rsidR="008172F2" w:rsidRPr="008172F2" w:rsidRDefault="008172F2" w:rsidP="008172F2">
      <w:pPr>
        <w:pStyle w:val="Listenabsatz"/>
        <w:rPr>
          <w:kern w:val="20"/>
          <w:sz w:val="24"/>
          <w:szCs w:val="20"/>
          <w:lang w:val="de-AT" w:eastAsia="ja-JP"/>
        </w:rPr>
      </w:pPr>
      <w:r w:rsidRPr="008172F2">
        <w:rPr>
          <w:kern w:val="20"/>
          <w:sz w:val="24"/>
          <w:szCs w:val="20"/>
          <w:lang w:val="de-AT" w:eastAsia="ja-JP"/>
        </w:rPr>
        <w:t>Aus diesem Grund ist es zwingend erforderlich, über ein Abdichtungssystem zwischen den Paneelen</w:t>
      </w:r>
      <w:r>
        <w:rPr>
          <w:kern w:val="20"/>
          <w:sz w:val="24"/>
          <w:szCs w:val="20"/>
          <w:lang w:val="de-AT" w:eastAsia="ja-JP"/>
        </w:rPr>
        <w:t>,</w:t>
      </w:r>
      <w:r w:rsidRPr="008172F2">
        <w:rPr>
          <w:kern w:val="20"/>
          <w:sz w:val="24"/>
          <w:szCs w:val="20"/>
          <w:lang w:val="de-AT" w:eastAsia="ja-JP"/>
        </w:rPr>
        <w:t xml:space="preserve"> sowie zwischen den trockenen Paneelen und anderen Bauelementen zu </w:t>
      </w:r>
      <w:r>
        <w:rPr>
          <w:kern w:val="20"/>
          <w:sz w:val="24"/>
          <w:szCs w:val="20"/>
          <w:lang w:val="de-AT" w:eastAsia="ja-JP"/>
        </w:rPr>
        <w:t>sorgen</w:t>
      </w:r>
      <w:r w:rsidRPr="008172F2">
        <w:rPr>
          <w:kern w:val="20"/>
          <w:sz w:val="24"/>
          <w:szCs w:val="20"/>
          <w:lang w:val="de-AT" w:eastAsia="ja-JP"/>
        </w:rPr>
        <w:t>, um die Dichtheit der Innenräume zu gewährleisten.</w:t>
      </w:r>
    </w:p>
    <w:p w14:paraId="54EAD532" w14:textId="5E8D1774" w:rsidR="007D3ECD" w:rsidRPr="008172F2" w:rsidRDefault="008172F2" w:rsidP="008172F2">
      <w:pPr>
        <w:pStyle w:val="Listenabsatz"/>
        <w:rPr>
          <w:kern w:val="20"/>
          <w:sz w:val="24"/>
          <w:szCs w:val="20"/>
          <w:lang w:val="de-AT" w:eastAsia="ja-JP"/>
        </w:rPr>
      </w:pPr>
      <w:r w:rsidRPr="008172F2">
        <w:rPr>
          <w:kern w:val="20"/>
          <w:sz w:val="24"/>
          <w:szCs w:val="20"/>
          <w:lang w:val="de-AT" w:eastAsia="ja-JP"/>
        </w:rPr>
        <w:t>Einige der wichtigsten Punkte, die bei der Anwendung von Dichtungsbändern zu beachten sind, sind folgende:</w:t>
      </w:r>
    </w:p>
    <w:p w14:paraId="1FB134A0" w14:textId="6C3C9A71" w:rsidR="007D3ECD" w:rsidRPr="008172F2" w:rsidRDefault="007D3ECD" w:rsidP="0079494A">
      <w:pPr>
        <w:pStyle w:val="Listenabsatz"/>
        <w:rPr>
          <w:kern w:val="20"/>
          <w:sz w:val="24"/>
          <w:szCs w:val="20"/>
          <w:lang w:val="de-AT" w:eastAsia="ja-JP"/>
        </w:rPr>
      </w:pPr>
    </w:p>
    <w:p w14:paraId="6BFDC35B" w14:textId="2A046A83" w:rsidR="007D3ECD" w:rsidRPr="008172F2" w:rsidRDefault="008172F2" w:rsidP="007D3ECD">
      <w:pPr>
        <w:pStyle w:val="Listenabsatz"/>
        <w:numPr>
          <w:ilvl w:val="0"/>
          <w:numId w:val="19"/>
        </w:numPr>
        <w:rPr>
          <w:kern w:val="20"/>
          <w:sz w:val="24"/>
          <w:szCs w:val="20"/>
          <w:lang w:val="de-AT" w:eastAsia="ja-JP"/>
        </w:rPr>
      </w:pPr>
      <w:r w:rsidRPr="008172F2">
        <w:rPr>
          <w:kern w:val="20"/>
          <w:sz w:val="24"/>
          <w:szCs w:val="20"/>
          <w:lang w:val="de-AT" w:eastAsia="ja-JP"/>
        </w:rPr>
        <w:t>Fundament zu Verschalung. Wie in Abbildung 5 zu sehen ist, dürfen die Trockenelemente nicht mit dem Fundamentelement in Kontakt kommen. Aus diesem Grund wird ein elastisches Band direkt unter dem Unterkonstruktionssystem angebracht, um die notwendige Abdichtung zu gewährleisten. Auch das Schalungselement wird vom Fundament getrennt, indem die Fuge mit Dichtungsmaterial ausgefüllt wird</w:t>
      </w:r>
      <w:r w:rsidR="007D3ECD" w:rsidRPr="008172F2">
        <w:rPr>
          <w:kern w:val="20"/>
          <w:sz w:val="24"/>
          <w:szCs w:val="20"/>
          <w:lang w:val="de-AT" w:eastAsia="ja-JP"/>
        </w:rPr>
        <w:t>.</w:t>
      </w:r>
    </w:p>
    <w:p w14:paraId="245DA68C" w14:textId="77777777" w:rsidR="007D3ECD" w:rsidRPr="00563AD6" w:rsidRDefault="007D3ECD" w:rsidP="007D3ECD">
      <w:pPr>
        <w:pStyle w:val="Listenabsatz"/>
        <w:keepNext/>
        <w:ind w:left="1080"/>
        <w:rPr>
          <w:lang w:val="de-AT"/>
        </w:rPr>
      </w:pPr>
      <w:r w:rsidRPr="00563AD6">
        <w:rPr>
          <w:noProof/>
          <w:kern w:val="20"/>
          <w:sz w:val="24"/>
          <w:szCs w:val="20"/>
          <w:lang w:val="de-AT" w:eastAsia="ja-JP"/>
        </w:rPr>
        <w:drawing>
          <wp:inline distT="0" distB="0" distL="0" distR="0" wp14:anchorId="5D13D790" wp14:editId="71F813C3">
            <wp:extent cx="3962400" cy="2635280"/>
            <wp:effectExtent l="0" t="0" r="0" b="0"/>
            <wp:docPr id="36" name="Imagen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stretch>
                      <a:fillRect/>
                    </a:stretch>
                  </pic:blipFill>
                  <pic:spPr>
                    <a:xfrm>
                      <a:off x="0" y="0"/>
                      <a:ext cx="3969924" cy="2640284"/>
                    </a:xfrm>
                    <a:prstGeom prst="rect">
                      <a:avLst/>
                    </a:prstGeom>
                  </pic:spPr>
                </pic:pic>
              </a:graphicData>
            </a:graphic>
          </wp:inline>
        </w:drawing>
      </w:r>
    </w:p>
    <w:p w14:paraId="384F8B10" w14:textId="255C30A9" w:rsidR="007D3ECD" w:rsidRPr="003F77F3" w:rsidRDefault="007D3ECD" w:rsidP="007D3ECD">
      <w:pPr>
        <w:pStyle w:val="Beschriftung"/>
        <w:ind w:left="1080"/>
        <w:rPr>
          <w:sz w:val="24"/>
          <w:szCs w:val="20"/>
        </w:rPr>
      </w:pPr>
      <w:r w:rsidRPr="003F77F3">
        <w:t xml:space="preserve">Fig.  </w:t>
      </w:r>
      <w:r w:rsidR="00D7577E" w:rsidRPr="00563AD6">
        <w:rPr>
          <w:lang w:val="de-AT"/>
        </w:rPr>
        <w:fldChar w:fldCharType="begin"/>
      </w:r>
      <w:r w:rsidR="00D7577E" w:rsidRPr="003F77F3">
        <w:instrText xml:space="preserve"> SEQ Fig._ \* ARABIC </w:instrText>
      </w:r>
      <w:r w:rsidR="00D7577E" w:rsidRPr="00563AD6">
        <w:rPr>
          <w:lang w:val="de-AT"/>
        </w:rPr>
        <w:fldChar w:fldCharType="separate"/>
      </w:r>
      <w:r w:rsidR="00143AD0" w:rsidRPr="003F77F3">
        <w:rPr>
          <w:noProof/>
        </w:rPr>
        <w:t>5</w:t>
      </w:r>
      <w:r w:rsidR="00D7577E" w:rsidRPr="00563AD6">
        <w:rPr>
          <w:noProof/>
          <w:lang w:val="de-AT"/>
        </w:rPr>
        <w:fldChar w:fldCharType="end"/>
      </w:r>
      <w:r w:rsidRPr="003F77F3">
        <w:t xml:space="preserve">. </w:t>
      </w:r>
      <w:proofErr w:type="spellStart"/>
      <w:r w:rsidRPr="003F77F3">
        <w:t>Sheating</w:t>
      </w:r>
      <w:proofErr w:type="spellEnd"/>
      <w:r w:rsidRPr="003F77F3">
        <w:t xml:space="preserve"> encounter with building foundation.</w:t>
      </w:r>
    </w:p>
    <w:p w14:paraId="0CD8D382" w14:textId="1CD62558" w:rsidR="007D3ECD" w:rsidRPr="00563AD6" w:rsidRDefault="007D3ECD" w:rsidP="007D3ECD">
      <w:pPr>
        <w:pStyle w:val="Beschriftung"/>
        <w:ind w:left="1080"/>
        <w:rPr>
          <w:lang w:val="de-AT"/>
        </w:rPr>
      </w:pPr>
      <w:r w:rsidRPr="00563AD6">
        <w:rPr>
          <w:lang w:val="de-AT"/>
        </w:rPr>
        <w:t xml:space="preserve">Source </w:t>
      </w:r>
      <w:r w:rsidR="00D7577E" w:rsidRPr="00563AD6">
        <w:rPr>
          <w:lang w:val="de-AT"/>
        </w:rPr>
        <w:fldChar w:fldCharType="begin"/>
      </w:r>
      <w:r w:rsidR="00D7577E" w:rsidRPr="00563AD6">
        <w:rPr>
          <w:lang w:val="de-AT"/>
        </w:rPr>
        <w:instrText xml:space="preserve"> SEQ Source \* ARABIC </w:instrText>
      </w:r>
      <w:r w:rsidR="00D7577E" w:rsidRPr="00563AD6">
        <w:rPr>
          <w:lang w:val="de-AT"/>
        </w:rPr>
        <w:fldChar w:fldCharType="separate"/>
      </w:r>
      <w:r w:rsidR="00143AD0" w:rsidRPr="00563AD6">
        <w:rPr>
          <w:noProof/>
          <w:lang w:val="de-AT"/>
        </w:rPr>
        <w:t>5</w:t>
      </w:r>
      <w:r w:rsidR="00D7577E" w:rsidRPr="00563AD6">
        <w:rPr>
          <w:noProof/>
          <w:lang w:val="de-AT"/>
        </w:rPr>
        <w:fldChar w:fldCharType="end"/>
      </w:r>
      <w:r w:rsidRPr="00563AD6">
        <w:rPr>
          <w:lang w:val="de-AT"/>
        </w:rPr>
        <w:t>. Hammerandhand.com</w:t>
      </w:r>
    </w:p>
    <w:p w14:paraId="2E7DF1F1" w14:textId="3DE34853" w:rsidR="000B2FF6" w:rsidRPr="008172F2" w:rsidRDefault="008172F2" w:rsidP="000B2FF6">
      <w:pPr>
        <w:pStyle w:val="Listenabsatz"/>
        <w:numPr>
          <w:ilvl w:val="0"/>
          <w:numId w:val="19"/>
        </w:numPr>
        <w:rPr>
          <w:kern w:val="20"/>
          <w:sz w:val="24"/>
          <w:szCs w:val="20"/>
          <w:lang w:val="de-AT" w:eastAsia="ja-JP"/>
        </w:rPr>
      </w:pPr>
      <w:r w:rsidRPr="008172F2">
        <w:rPr>
          <w:kern w:val="20"/>
          <w:sz w:val="24"/>
          <w:szCs w:val="20"/>
          <w:lang w:val="de-AT" w:eastAsia="ja-JP"/>
        </w:rPr>
        <w:t xml:space="preserve">Zwischen den Paneelen an der Verschalung. Es ist auch wichtig, die notwendige Abdichtung zwischen den Paneelen zu gewährleisten, um angemessene thermische Bedingungen für </w:t>
      </w:r>
      <w:r w:rsidRPr="008172F2">
        <w:rPr>
          <w:kern w:val="20"/>
          <w:sz w:val="24"/>
          <w:szCs w:val="20"/>
          <w:lang w:val="de-AT" w:eastAsia="ja-JP"/>
        </w:rPr>
        <w:lastRenderedPageBreak/>
        <w:t>das Innere des Gebäudes zu schaffen, wie in Abbildung 6 zu sehen ist.</w:t>
      </w:r>
    </w:p>
    <w:p w14:paraId="68CD202B" w14:textId="77777777" w:rsidR="000B2FF6" w:rsidRPr="00563AD6" w:rsidRDefault="000B2FF6" w:rsidP="000B2FF6">
      <w:pPr>
        <w:pStyle w:val="Listenabsatz"/>
        <w:keepNext/>
        <w:ind w:left="1080"/>
        <w:rPr>
          <w:lang w:val="de-AT"/>
        </w:rPr>
      </w:pPr>
      <w:r w:rsidRPr="00563AD6">
        <w:rPr>
          <w:noProof/>
          <w:lang w:val="de-AT"/>
        </w:rPr>
        <w:drawing>
          <wp:inline distT="0" distB="0" distL="0" distR="0" wp14:anchorId="4D6040FF" wp14:editId="32C2B89F">
            <wp:extent cx="4682067" cy="2341293"/>
            <wp:effectExtent l="0" t="0" r="4445" b="1905"/>
            <wp:docPr id="52" name="Imagen 52" descr="exterior air sea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xterior air seali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694808" cy="2347664"/>
                    </a:xfrm>
                    <a:prstGeom prst="rect">
                      <a:avLst/>
                    </a:prstGeom>
                    <a:noFill/>
                    <a:ln>
                      <a:noFill/>
                    </a:ln>
                  </pic:spPr>
                </pic:pic>
              </a:graphicData>
            </a:graphic>
          </wp:inline>
        </w:drawing>
      </w:r>
    </w:p>
    <w:p w14:paraId="6536256E" w14:textId="1484FA9F" w:rsidR="000B2FF6" w:rsidRPr="003F77F3" w:rsidRDefault="000B2FF6" w:rsidP="000B2FF6">
      <w:pPr>
        <w:pStyle w:val="Beschriftung"/>
        <w:ind w:left="1440"/>
      </w:pPr>
      <w:r w:rsidRPr="003F77F3">
        <w:t xml:space="preserve">Fig.  </w:t>
      </w:r>
      <w:r w:rsidR="00D7577E" w:rsidRPr="00563AD6">
        <w:rPr>
          <w:lang w:val="de-AT"/>
        </w:rPr>
        <w:fldChar w:fldCharType="begin"/>
      </w:r>
      <w:r w:rsidR="00D7577E" w:rsidRPr="003F77F3">
        <w:instrText xml:space="preserve"> SEQ Fig._ \* ARABIC </w:instrText>
      </w:r>
      <w:r w:rsidR="00D7577E" w:rsidRPr="00563AD6">
        <w:rPr>
          <w:lang w:val="de-AT"/>
        </w:rPr>
        <w:fldChar w:fldCharType="separate"/>
      </w:r>
      <w:r w:rsidR="00143AD0" w:rsidRPr="003F77F3">
        <w:rPr>
          <w:noProof/>
        </w:rPr>
        <w:t>6</w:t>
      </w:r>
      <w:r w:rsidR="00D7577E" w:rsidRPr="00563AD6">
        <w:rPr>
          <w:noProof/>
          <w:lang w:val="de-AT"/>
        </w:rPr>
        <w:fldChar w:fldCharType="end"/>
      </w:r>
      <w:r w:rsidRPr="003F77F3">
        <w:t xml:space="preserve">. Adhesive sealing elements between dry construction </w:t>
      </w:r>
      <w:proofErr w:type="spellStart"/>
      <w:r w:rsidRPr="003F77F3">
        <w:t>pannels</w:t>
      </w:r>
      <w:proofErr w:type="spellEnd"/>
      <w:r w:rsidRPr="003F77F3">
        <w:t>.</w:t>
      </w:r>
    </w:p>
    <w:p w14:paraId="04C874E1" w14:textId="2A04600F" w:rsidR="000B2FF6" w:rsidRPr="00563AD6" w:rsidRDefault="000B2FF6" w:rsidP="000B2FF6">
      <w:pPr>
        <w:pStyle w:val="Beschriftung"/>
        <w:ind w:left="1440"/>
        <w:rPr>
          <w:sz w:val="24"/>
          <w:szCs w:val="20"/>
          <w:lang w:val="de-AT"/>
        </w:rPr>
      </w:pPr>
      <w:r w:rsidRPr="00563AD6">
        <w:rPr>
          <w:lang w:val="de-AT"/>
        </w:rPr>
        <w:t xml:space="preserve">Source </w:t>
      </w:r>
      <w:r w:rsidR="00D7577E" w:rsidRPr="00563AD6">
        <w:rPr>
          <w:lang w:val="de-AT"/>
        </w:rPr>
        <w:fldChar w:fldCharType="begin"/>
      </w:r>
      <w:r w:rsidR="00D7577E" w:rsidRPr="00563AD6">
        <w:rPr>
          <w:lang w:val="de-AT"/>
        </w:rPr>
        <w:instrText xml:space="preserve"> SEQ Source \* ARABIC </w:instrText>
      </w:r>
      <w:r w:rsidR="00D7577E" w:rsidRPr="00563AD6">
        <w:rPr>
          <w:lang w:val="de-AT"/>
        </w:rPr>
        <w:fldChar w:fldCharType="separate"/>
      </w:r>
      <w:r w:rsidR="00143AD0" w:rsidRPr="00563AD6">
        <w:rPr>
          <w:noProof/>
          <w:lang w:val="de-AT"/>
        </w:rPr>
        <w:t>6</w:t>
      </w:r>
      <w:r w:rsidR="00D7577E" w:rsidRPr="00563AD6">
        <w:rPr>
          <w:noProof/>
          <w:lang w:val="de-AT"/>
        </w:rPr>
        <w:fldChar w:fldCharType="end"/>
      </w:r>
      <w:r w:rsidRPr="00563AD6">
        <w:rPr>
          <w:lang w:val="de-AT"/>
        </w:rPr>
        <w:t>. Greenbuilderbedia.com</w:t>
      </w:r>
    </w:p>
    <w:p w14:paraId="4CD3E2A5" w14:textId="24B154D6" w:rsidR="000B2FF6" w:rsidRPr="008172F2" w:rsidRDefault="008172F2" w:rsidP="0088346F">
      <w:pPr>
        <w:pStyle w:val="Listenabsatz"/>
        <w:numPr>
          <w:ilvl w:val="0"/>
          <w:numId w:val="19"/>
        </w:numPr>
        <w:rPr>
          <w:kern w:val="20"/>
          <w:sz w:val="24"/>
          <w:szCs w:val="20"/>
          <w:lang w:val="de-AT" w:eastAsia="ja-JP"/>
        </w:rPr>
      </w:pPr>
      <w:r>
        <w:rPr>
          <w:kern w:val="20"/>
          <w:sz w:val="24"/>
          <w:szCs w:val="20"/>
          <w:lang w:val="de-AT" w:eastAsia="ja-JP"/>
        </w:rPr>
        <w:t>Anschluss</w:t>
      </w:r>
      <w:r w:rsidRPr="008172F2">
        <w:rPr>
          <w:kern w:val="20"/>
          <w:sz w:val="24"/>
          <w:szCs w:val="20"/>
          <w:lang w:val="de-AT" w:eastAsia="ja-JP"/>
        </w:rPr>
        <w:t xml:space="preserve"> zwischen Außenwandverkleidung und Innendecke. In diesem Fall ist es genauso wie bei der Verbindung mit dem Fundament sehr wichtig, für eine ausreichende Abdichtung zwischen den Elementen zu sorgen, wie in Abbildung 7 zu sehen ist</w:t>
      </w:r>
      <w:r w:rsidR="000B2FF6" w:rsidRPr="008172F2">
        <w:rPr>
          <w:kern w:val="20"/>
          <w:sz w:val="24"/>
          <w:szCs w:val="20"/>
          <w:lang w:val="de-AT" w:eastAsia="ja-JP"/>
        </w:rPr>
        <w:t>.</w:t>
      </w:r>
    </w:p>
    <w:p w14:paraId="33B767E1" w14:textId="77777777" w:rsidR="0088346F" w:rsidRPr="00563AD6" w:rsidRDefault="0088346F" w:rsidP="0088346F">
      <w:pPr>
        <w:pStyle w:val="Listenabsatz"/>
        <w:keepNext/>
        <w:ind w:left="1080"/>
        <w:rPr>
          <w:lang w:val="de-AT"/>
        </w:rPr>
      </w:pPr>
      <w:r w:rsidRPr="00563AD6">
        <w:rPr>
          <w:noProof/>
          <w:kern w:val="20"/>
          <w:sz w:val="24"/>
          <w:szCs w:val="20"/>
          <w:lang w:val="de-AT" w:eastAsia="ja-JP"/>
        </w:rPr>
        <w:drawing>
          <wp:inline distT="0" distB="0" distL="0" distR="0" wp14:anchorId="2FD6DC45" wp14:editId="7082C4EB">
            <wp:extent cx="3978876" cy="2306096"/>
            <wp:effectExtent l="0" t="0" r="3175" b="0"/>
            <wp:docPr id="54" name="Imagen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rotWithShape="1">
                    <a:blip r:embed="rId33">
                      <a:extLst>
                        <a:ext uri="{28A0092B-C50C-407E-A947-70E740481C1C}">
                          <a14:useLocalDpi xmlns:a14="http://schemas.microsoft.com/office/drawing/2010/main" val="0"/>
                        </a:ext>
                      </a:extLst>
                    </a:blip>
                    <a:srcRect l="19712" r="10782"/>
                    <a:stretch/>
                  </pic:blipFill>
                  <pic:spPr bwMode="auto">
                    <a:xfrm>
                      <a:off x="0" y="0"/>
                      <a:ext cx="3979262" cy="2306320"/>
                    </a:xfrm>
                    <a:prstGeom prst="rect">
                      <a:avLst/>
                    </a:prstGeom>
                    <a:noFill/>
                    <a:ln>
                      <a:noFill/>
                    </a:ln>
                    <a:extLst>
                      <a:ext uri="{53640926-AAD7-44D8-BBD7-CCE9431645EC}">
                        <a14:shadowObscured xmlns:a14="http://schemas.microsoft.com/office/drawing/2010/main"/>
                      </a:ext>
                    </a:extLst>
                  </pic:spPr>
                </pic:pic>
              </a:graphicData>
            </a:graphic>
          </wp:inline>
        </w:drawing>
      </w:r>
    </w:p>
    <w:p w14:paraId="4164841E" w14:textId="1484A27D" w:rsidR="0088346F" w:rsidRPr="008172F2" w:rsidRDefault="0088346F" w:rsidP="0088346F">
      <w:pPr>
        <w:pStyle w:val="Beschriftung"/>
        <w:ind w:left="1080"/>
        <w:rPr>
          <w:lang w:val="de-AT"/>
        </w:rPr>
      </w:pPr>
      <w:r w:rsidRPr="00AF5C6B">
        <w:rPr>
          <w:lang w:val="de-AT"/>
        </w:rPr>
        <w:t xml:space="preserve">Fig.  </w:t>
      </w:r>
      <w:r w:rsidR="00D7577E" w:rsidRPr="00563AD6">
        <w:rPr>
          <w:lang w:val="de-AT"/>
        </w:rPr>
        <w:fldChar w:fldCharType="begin"/>
      </w:r>
      <w:r w:rsidR="00D7577E" w:rsidRPr="00AF5C6B">
        <w:rPr>
          <w:lang w:val="de-AT"/>
        </w:rPr>
        <w:instrText xml:space="preserve"> SEQ Fig._ \* ARABIC </w:instrText>
      </w:r>
      <w:r w:rsidR="00D7577E" w:rsidRPr="00563AD6">
        <w:rPr>
          <w:lang w:val="de-AT"/>
        </w:rPr>
        <w:fldChar w:fldCharType="separate"/>
      </w:r>
      <w:r w:rsidR="00143AD0" w:rsidRPr="00AF5C6B">
        <w:rPr>
          <w:noProof/>
          <w:lang w:val="de-AT"/>
        </w:rPr>
        <w:t>7</w:t>
      </w:r>
      <w:r w:rsidR="00D7577E" w:rsidRPr="00563AD6">
        <w:rPr>
          <w:noProof/>
          <w:lang w:val="de-AT"/>
        </w:rPr>
        <w:fldChar w:fldCharType="end"/>
      </w:r>
      <w:r w:rsidRPr="00AF5C6B">
        <w:rPr>
          <w:lang w:val="de-AT"/>
        </w:rPr>
        <w:t xml:space="preserve">. </w:t>
      </w:r>
      <w:r w:rsidR="008172F2" w:rsidRPr="008172F2">
        <w:rPr>
          <w:lang w:val="de-AT"/>
        </w:rPr>
        <w:t>Anschluss zwischen Außenwand und Decke</w:t>
      </w:r>
      <w:r w:rsidRPr="008172F2">
        <w:rPr>
          <w:lang w:val="de-AT"/>
        </w:rPr>
        <w:t>.</w:t>
      </w:r>
    </w:p>
    <w:p w14:paraId="3942AADA" w14:textId="141B4B3A" w:rsidR="0088346F" w:rsidRPr="00563AD6" w:rsidRDefault="0088346F" w:rsidP="0088346F">
      <w:pPr>
        <w:pStyle w:val="Beschriftung"/>
        <w:ind w:left="1080"/>
        <w:rPr>
          <w:lang w:val="de-AT"/>
        </w:rPr>
      </w:pPr>
      <w:r w:rsidRPr="008172F2">
        <w:rPr>
          <w:lang w:val="de-AT"/>
        </w:rPr>
        <w:t xml:space="preserve"> </w:t>
      </w:r>
      <w:r w:rsidRPr="00563AD6">
        <w:rPr>
          <w:lang w:val="de-AT"/>
        </w:rPr>
        <w:t xml:space="preserve">Source </w:t>
      </w:r>
      <w:r w:rsidR="00DE7B6A" w:rsidRPr="00563AD6">
        <w:rPr>
          <w:lang w:val="de-AT"/>
        </w:rPr>
        <w:fldChar w:fldCharType="begin"/>
      </w:r>
      <w:r w:rsidR="00DE7B6A" w:rsidRPr="00563AD6">
        <w:rPr>
          <w:lang w:val="de-AT"/>
        </w:rPr>
        <w:instrText xml:space="preserve"> SEQ Source \* ARABIC </w:instrText>
      </w:r>
      <w:r w:rsidR="00DE7B6A" w:rsidRPr="00563AD6">
        <w:rPr>
          <w:lang w:val="de-AT"/>
        </w:rPr>
        <w:fldChar w:fldCharType="separate"/>
      </w:r>
      <w:r w:rsidR="00143AD0" w:rsidRPr="00563AD6">
        <w:rPr>
          <w:noProof/>
          <w:lang w:val="de-AT"/>
        </w:rPr>
        <w:t>7</w:t>
      </w:r>
      <w:r w:rsidR="00DE7B6A" w:rsidRPr="00563AD6">
        <w:rPr>
          <w:noProof/>
          <w:lang w:val="de-AT"/>
        </w:rPr>
        <w:fldChar w:fldCharType="end"/>
      </w:r>
      <w:r w:rsidRPr="00563AD6">
        <w:rPr>
          <w:lang w:val="de-AT"/>
        </w:rPr>
        <w:t>. Hammerandhand.com</w:t>
      </w:r>
    </w:p>
    <w:p w14:paraId="2622E569" w14:textId="19DDE97A" w:rsidR="0088346F" w:rsidRPr="00563AD6" w:rsidRDefault="008172F2" w:rsidP="0088346F">
      <w:pPr>
        <w:pStyle w:val="Listenabsatz"/>
        <w:numPr>
          <w:ilvl w:val="0"/>
          <w:numId w:val="20"/>
        </w:numPr>
        <w:rPr>
          <w:lang w:val="de-AT"/>
        </w:rPr>
      </w:pPr>
      <w:r w:rsidRPr="008172F2">
        <w:rPr>
          <w:lang w:val="de-AT"/>
        </w:rPr>
        <w:t xml:space="preserve">Die letzte Verbindung, die es zu berücksichtigen gilt, ist die zwischen den Elementen, aus denen die Decke/das Dach besteht, um die erforderliche Dichtigkeit der Verbindung zu gewährleisten. </w:t>
      </w:r>
      <w:r w:rsidRPr="008172F2">
        <w:rPr>
          <w:lang w:val="en-US"/>
        </w:rPr>
        <w:t xml:space="preserve">Ein </w:t>
      </w:r>
      <w:proofErr w:type="spellStart"/>
      <w:r w:rsidRPr="008172F2">
        <w:rPr>
          <w:lang w:val="en-US"/>
        </w:rPr>
        <w:t>Beispiel</w:t>
      </w:r>
      <w:proofErr w:type="spellEnd"/>
      <w:r w:rsidRPr="008172F2">
        <w:rPr>
          <w:lang w:val="en-US"/>
        </w:rPr>
        <w:t xml:space="preserve"> </w:t>
      </w:r>
      <w:proofErr w:type="spellStart"/>
      <w:r w:rsidRPr="008172F2">
        <w:rPr>
          <w:lang w:val="en-US"/>
        </w:rPr>
        <w:t>ist</w:t>
      </w:r>
      <w:proofErr w:type="spellEnd"/>
      <w:r w:rsidRPr="008172F2">
        <w:rPr>
          <w:lang w:val="en-US"/>
        </w:rPr>
        <w:t xml:space="preserve"> in </w:t>
      </w:r>
      <w:proofErr w:type="spellStart"/>
      <w:r w:rsidRPr="008172F2">
        <w:rPr>
          <w:lang w:val="en-US"/>
        </w:rPr>
        <w:t>Abbildung</w:t>
      </w:r>
      <w:proofErr w:type="spellEnd"/>
      <w:r w:rsidRPr="008172F2">
        <w:rPr>
          <w:lang w:val="en-US"/>
        </w:rPr>
        <w:t xml:space="preserve"> 8 </w:t>
      </w:r>
      <w:proofErr w:type="spellStart"/>
      <w:r w:rsidRPr="008172F2">
        <w:rPr>
          <w:lang w:val="en-US"/>
        </w:rPr>
        <w:t>zu</w:t>
      </w:r>
      <w:proofErr w:type="spellEnd"/>
      <w:r w:rsidRPr="008172F2">
        <w:rPr>
          <w:lang w:val="en-US"/>
        </w:rPr>
        <w:t xml:space="preserve"> </w:t>
      </w:r>
      <w:proofErr w:type="spellStart"/>
      <w:r w:rsidRPr="008172F2">
        <w:rPr>
          <w:lang w:val="en-US"/>
        </w:rPr>
        <w:t>sehen</w:t>
      </w:r>
      <w:proofErr w:type="spellEnd"/>
      <w:r w:rsidR="0088346F" w:rsidRPr="00563AD6">
        <w:rPr>
          <w:lang w:val="de-AT"/>
        </w:rPr>
        <w:t>.</w:t>
      </w:r>
    </w:p>
    <w:p w14:paraId="2F09DB6D" w14:textId="77777777" w:rsidR="0088346F" w:rsidRPr="00563AD6" w:rsidRDefault="0088346F" w:rsidP="0088346F">
      <w:pPr>
        <w:pStyle w:val="Listenabsatz"/>
        <w:keepNext/>
        <w:ind w:left="1080"/>
        <w:rPr>
          <w:lang w:val="de-AT"/>
        </w:rPr>
      </w:pPr>
      <w:r w:rsidRPr="00563AD6">
        <w:rPr>
          <w:noProof/>
          <w:kern w:val="20"/>
          <w:sz w:val="24"/>
          <w:szCs w:val="20"/>
          <w:lang w:val="de-AT" w:eastAsia="ja-JP"/>
        </w:rPr>
        <w:lastRenderedPageBreak/>
        <w:drawing>
          <wp:inline distT="0" distB="0" distL="0" distR="0" wp14:anchorId="5D0E5DF3" wp14:editId="29ECCFA6">
            <wp:extent cx="4143632" cy="3006569"/>
            <wp:effectExtent l="0" t="0" r="0" b="3810"/>
            <wp:docPr id="53" name="Imagen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4">
                      <a:extLst>
                        <a:ext uri="{28A0092B-C50C-407E-A947-70E740481C1C}">
                          <a14:useLocalDpi xmlns:a14="http://schemas.microsoft.com/office/drawing/2010/main" val="0"/>
                        </a:ext>
                      </a:extLst>
                    </a:blip>
                    <a:srcRect l="7626" r="19994"/>
                    <a:stretch/>
                  </pic:blipFill>
                  <pic:spPr bwMode="auto">
                    <a:xfrm>
                      <a:off x="0" y="0"/>
                      <a:ext cx="4143847" cy="3006725"/>
                    </a:xfrm>
                    <a:prstGeom prst="rect">
                      <a:avLst/>
                    </a:prstGeom>
                    <a:noFill/>
                    <a:ln>
                      <a:noFill/>
                    </a:ln>
                    <a:extLst>
                      <a:ext uri="{53640926-AAD7-44D8-BBD7-CCE9431645EC}">
                        <a14:shadowObscured xmlns:a14="http://schemas.microsoft.com/office/drawing/2010/main"/>
                      </a:ext>
                    </a:extLst>
                  </pic:spPr>
                </pic:pic>
              </a:graphicData>
            </a:graphic>
          </wp:inline>
        </w:drawing>
      </w:r>
    </w:p>
    <w:p w14:paraId="4A9716CD" w14:textId="562559E0" w:rsidR="0088346F" w:rsidRPr="003F77F3" w:rsidRDefault="0088346F" w:rsidP="0088346F">
      <w:pPr>
        <w:pStyle w:val="Beschriftung"/>
        <w:ind w:left="1080"/>
      </w:pPr>
      <w:r w:rsidRPr="003F77F3">
        <w:t xml:space="preserve">Fig.  </w:t>
      </w:r>
      <w:r w:rsidR="00D7577E" w:rsidRPr="00563AD6">
        <w:rPr>
          <w:lang w:val="de-AT"/>
        </w:rPr>
        <w:fldChar w:fldCharType="begin"/>
      </w:r>
      <w:r w:rsidR="00D7577E" w:rsidRPr="003F77F3">
        <w:instrText xml:space="preserve"> SEQ Fig._ \* ARABIC </w:instrText>
      </w:r>
      <w:r w:rsidR="00D7577E" w:rsidRPr="00563AD6">
        <w:rPr>
          <w:lang w:val="de-AT"/>
        </w:rPr>
        <w:fldChar w:fldCharType="separate"/>
      </w:r>
      <w:r w:rsidR="00143AD0" w:rsidRPr="003F77F3">
        <w:rPr>
          <w:noProof/>
        </w:rPr>
        <w:t>8</w:t>
      </w:r>
      <w:r w:rsidR="00D7577E" w:rsidRPr="00563AD6">
        <w:rPr>
          <w:noProof/>
          <w:lang w:val="de-AT"/>
        </w:rPr>
        <w:fldChar w:fldCharType="end"/>
      </w:r>
      <w:r w:rsidRPr="003F77F3">
        <w:t xml:space="preserve">. Encounter between </w:t>
      </w:r>
      <w:proofErr w:type="spellStart"/>
      <w:r w:rsidRPr="003F77F3">
        <w:t>horitzontal</w:t>
      </w:r>
      <w:proofErr w:type="spellEnd"/>
      <w:r w:rsidRPr="003F77F3">
        <w:t xml:space="preserve"> elements.</w:t>
      </w:r>
    </w:p>
    <w:p w14:paraId="7CF2B1F3" w14:textId="267289E8" w:rsidR="000B2FF6" w:rsidRPr="00563AD6" w:rsidRDefault="0088346F" w:rsidP="0088346F">
      <w:pPr>
        <w:pStyle w:val="Beschriftung"/>
        <w:ind w:left="1080"/>
        <w:rPr>
          <w:sz w:val="24"/>
          <w:szCs w:val="20"/>
          <w:lang w:val="de-AT"/>
        </w:rPr>
      </w:pPr>
      <w:r w:rsidRPr="00563AD6">
        <w:rPr>
          <w:lang w:val="de-AT"/>
        </w:rPr>
        <w:t xml:space="preserve">Source </w:t>
      </w:r>
      <w:r w:rsidR="00D7577E" w:rsidRPr="00563AD6">
        <w:rPr>
          <w:lang w:val="de-AT"/>
        </w:rPr>
        <w:fldChar w:fldCharType="begin"/>
      </w:r>
      <w:r w:rsidR="00D7577E" w:rsidRPr="00563AD6">
        <w:rPr>
          <w:lang w:val="de-AT"/>
        </w:rPr>
        <w:instrText xml:space="preserve"> SEQ Source \* ARABIC </w:instrText>
      </w:r>
      <w:r w:rsidR="00D7577E" w:rsidRPr="00563AD6">
        <w:rPr>
          <w:lang w:val="de-AT"/>
        </w:rPr>
        <w:fldChar w:fldCharType="separate"/>
      </w:r>
      <w:r w:rsidR="00143AD0" w:rsidRPr="00563AD6">
        <w:rPr>
          <w:noProof/>
          <w:lang w:val="de-AT"/>
        </w:rPr>
        <w:t>8</w:t>
      </w:r>
      <w:r w:rsidR="00D7577E" w:rsidRPr="00563AD6">
        <w:rPr>
          <w:noProof/>
          <w:lang w:val="de-AT"/>
        </w:rPr>
        <w:fldChar w:fldCharType="end"/>
      </w:r>
      <w:r w:rsidRPr="00563AD6">
        <w:rPr>
          <w:lang w:val="de-AT"/>
        </w:rPr>
        <w:t>. Hammerandhand.com</w:t>
      </w:r>
    </w:p>
    <w:p w14:paraId="194F3D4B" w14:textId="77777777" w:rsidR="000B2FF6" w:rsidRPr="00563AD6" w:rsidRDefault="000B2FF6" w:rsidP="000B2FF6">
      <w:pPr>
        <w:pStyle w:val="Listenabsatz"/>
        <w:rPr>
          <w:kern w:val="20"/>
          <w:sz w:val="24"/>
          <w:szCs w:val="20"/>
          <w:lang w:val="de-AT" w:eastAsia="ja-JP"/>
        </w:rPr>
      </w:pPr>
    </w:p>
    <w:p w14:paraId="205F6412" w14:textId="77777777" w:rsidR="00FA3262" w:rsidRPr="00FA3262" w:rsidRDefault="00FA3262" w:rsidP="00FA3262">
      <w:pPr>
        <w:pStyle w:val="Listenabsatz"/>
        <w:rPr>
          <w:kern w:val="20"/>
          <w:sz w:val="24"/>
          <w:szCs w:val="20"/>
          <w:lang w:val="de-AT" w:eastAsia="ja-JP"/>
        </w:rPr>
      </w:pPr>
      <w:r w:rsidRPr="00FA3262">
        <w:rPr>
          <w:kern w:val="20"/>
          <w:sz w:val="24"/>
          <w:szCs w:val="20"/>
          <w:lang w:val="de-AT" w:eastAsia="ja-JP"/>
        </w:rPr>
        <w:t>Für die Trennwände. In diesem Fall ist es immer sehr wichtig, die Abdichtung zwischen den Innenräumen zu berücksichtigen, um die Wärme- und Schalldämmung für jeden Raum zu gewährleisten.</w:t>
      </w:r>
    </w:p>
    <w:p w14:paraId="3BDEC264" w14:textId="068ED2AC" w:rsidR="00143AD0" w:rsidRPr="00FA3262" w:rsidRDefault="00FA3262" w:rsidP="00FA3262">
      <w:pPr>
        <w:pStyle w:val="Listenabsatz"/>
        <w:rPr>
          <w:kern w:val="20"/>
          <w:sz w:val="24"/>
          <w:szCs w:val="20"/>
          <w:lang w:val="de-AT" w:eastAsia="ja-JP"/>
        </w:rPr>
      </w:pPr>
      <w:r w:rsidRPr="00FA3262">
        <w:rPr>
          <w:kern w:val="20"/>
          <w:sz w:val="24"/>
          <w:szCs w:val="20"/>
          <w:lang w:val="de-AT" w:eastAsia="ja-JP"/>
        </w:rPr>
        <w:t>Um die Dichtheit solcher Innenräume zu gewährleisten, muss ein elastisches Band direkt unter der Struktur, die die Paneele trägt, sowie an den Randbereichen der Wand (Anschluss an andere Wände oder die Decke) angebracht werden. Ein Detail eines solchen Gummibandes ist in Abbildung 9 zu sehen</w:t>
      </w:r>
      <w:r w:rsidR="00143AD0" w:rsidRPr="00FA3262">
        <w:rPr>
          <w:kern w:val="20"/>
          <w:sz w:val="24"/>
          <w:szCs w:val="20"/>
          <w:lang w:val="de-AT" w:eastAsia="ja-JP"/>
        </w:rPr>
        <w:t>.</w:t>
      </w:r>
    </w:p>
    <w:p w14:paraId="6246BEC5" w14:textId="77777777" w:rsidR="00143AD0" w:rsidRPr="00563AD6" w:rsidRDefault="00143AD0" w:rsidP="00143AD0">
      <w:pPr>
        <w:pStyle w:val="Listenabsatz"/>
        <w:keepNext/>
        <w:ind w:left="1440" w:hanging="720"/>
        <w:rPr>
          <w:lang w:val="de-AT"/>
        </w:rPr>
      </w:pPr>
      <w:r w:rsidRPr="00563AD6">
        <w:rPr>
          <w:noProof/>
          <w:kern w:val="20"/>
          <w:sz w:val="24"/>
          <w:szCs w:val="20"/>
          <w:lang w:val="de-AT" w:eastAsia="ja-JP"/>
        </w:rPr>
        <w:drawing>
          <wp:inline distT="0" distB="0" distL="0" distR="0" wp14:anchorId="7C11EBE9" wp14:editId="20D384D4">
            <wp:extent cx="3995094" cy="2818437"/>
            <wp:effectExtent l="0" t="0" r="5715" b="1270"/>
            <wp:docPr id="57" name="Imagen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5">
                      <a:extLst>
                        <a:ext uri="{28A0092B-C50C-407E-A947-70E740481C1C}">
                          <a14:useLocalDpi xmlns:a14="http://schemas.microsoft.com/office/drawing/2010/main" val="0"/>
                        </a:ext>
                      </a:extLst>
                    </a:blip>
                    <a:srcRect b="29452"/>
                    <a:stretch/>
                  </pic:blipFill>
                  <pic:spPr bwMode="auto">
                    <a:xfrm>
                      <a:off x="0" y="0"/>
                      <a:ext cx="4011458" cy="2829981"/>
                    </a:xfrm>
                    <a:prstGeom prst="rect">
                      <a:avLst/>
                    </a:prstGeom>
                    <a:noFill/>
                    <a:ln>
                      <a:noFill/>
                    </a:ln>
                    <a:extLst>
                      <a:ext uri="{53640926-AAD7-44D8-BBD7-CCE9431645EC}">
                        <a14:shadowObscured xmlns:a14="http://schemas.microsoft.com/office/drawing/2010/main"/>
                      </a:ext>
                    </a:extLst>
                  </pic:spPr>
                </pic:pic>
              </a:graphicData>
            </a:graphic>
          </wp:inline>
        </w:drawing>
      </w:r>
    </w:p>
    <w:p w14:paraId="21536C30" w14:textId="36EBCF58" w:rsidR="00143AD0" w:rsidRPr="00FA3262" w:rsidRDefault="00143AD0" w:rsidP="00143AD0">
      <w:pPr>
        <w:pStyle w:val="Beschriftung"/>
        <w:ind w:left="720"/>
        <w:rPr>
          <w:lang w:val="de-AT"/>
        </w:rPr>
      </w:pPr>
      <w:r w:rsidRPr="00AF5C6B">
        <w:rPr>
          <w:lang w:val="de-AT"/>
        </w:rPr>
        <w:t xml:space="preserve">Fig.  </w:t>
      </w:r>
      <w:r w:rsidR="00D7577E" w:rsidRPr="00563AD6">
        <w:rPr>
          <w:lang w:val="de-AT"/>
        </w:rPr>
        <w:fldChar w:fldCharType="begin"/>
      </w:r>
      <w:r w:rsidR="00D7577E" w:rsidRPr="00AF5C6B">
        <w:rPr>
          <w:lang w:val="de-AT"/>
        </w:rPr>
        <w:instrText xml:space="preserve"> SEQ Fig._ \* ARABIC </w:instrText>
      </w:r>
      <w:r w:rsidR="00D7577E" w:rsidRPr="00563AD6">
        <w:rPr>
          <w:lang w:val="de-AT"/>
        </w:rPr>
        <w:fldChar w:fldCharType="separate"/>
      </w:r>
      <w:r w:rsidRPr="00AF5C6B">
        <w:rPr>
          <w:noProof/>
          <w:lang w:val="de-AT"/>
        </w:rPr>
        <w:t>9</w:t>
      </w:r>
      <w:r w:rsidR="00D7577E" w:rsidRPr="00563AD6">
        <w:rPr>
          <w:noProof/>
          <w:lang w:val="de-AT"/>
        </w:rPr>
        <w:fldChar w:fldCharType="end"/>
      </w:r>
      <w:r w:rsidRPr="00AF5C6B">
        <w:rPr>
          <w:lang w:val="de-AT"/>
        </w:rPr>
        <w:t xml:space="preserve">. </w:t>
      </w:r>
      <w:r w:rsidR="00FA3262" w:rsidRPr="00FA3262">
        <w:rPr>
          <w:lang w:val="de-AT"/>
        </w:rPr>
        <w:t>Verlegung des Isolierbandes, das die Trennwand umgibt</w:t>
      </w:r>
      <w:r w:rsidRPr="00FA3262">
        <w:rPr>
          <w:lang w:val="de-AT"/>
        </w:rPr>
        <w:t>.</w:t>
      </w:r>
    </w:p>
    <w:p w14:paraId="1ADC3FC5" w14:textId="10838A0A" w:rsidR="00143AD0" w:rsidRPr="00563AD6" w:rsidRDefault="00143AD0" w:rsidP="00143AD0">
      <w:pPr>
        <w:pStyle w:val="Beschriftung"/>
        <w:rPr>
          <w:lang w:val="de-AT"/>
        </w:rPr>
      </w:pPr>
      <w:r w:rsidRPr="00FA3262">
        <w:rPr>
          <w:lang w:val="de-AT"/>
        </w:rPr>
        <w:lastRenderedPageBreak/>
        <w:t xml:space="preserve"> </w:t>
      </w:r>
      <w:r w:rsidRPr="00563AD6">
        <w:rPr>
          <w:lang w:val="de-AT"/>
        </w:rPr>
        <w:t xml:space="preserve">Source </w:t>
      </w:r>
      <w:r w:rsidR="00DE7B6A" w:rsidRPr="00563AD6">
        <w:rPr>
          <w:lang w:val="de-AT"/>
        </w:rPr>
        <w:fldChar w:fldCharType="begin"/>
      </w:r>
      <w:r w:rsidR="00DE7B6A" w:rsidRPr="00563AD6">
        <w:rPr>
          <w:lang w:val="de-AT"/>
        </w:rPr>
        <w:instrText xml:space="preserve"> SEQ Source \* ARABIC </w:instrText>
      </w:r>
      <w:r w:rsidR="00DE7B6A" w:rsidRPr="00563AD6">
        <w:rPr>
          <w:lang w:val="de-AT"/>
        </w:rPr>
        <w:fldChar w:fldCharType="separate"/>
      </w:r>
      <w:r w:rsidRPr="00563AD6">
        <w:rPr>
          <w:noProof/>
          <w:lang w:val="de-AT"/>
        </w:rPr>
        <w:t>9</w:t>
      </w:r>
      <w:r w:rsidR="00DE7B6A" w:rsidRPr="00563AD6">
        <w:rPr>
          <w:noProof/>
          <w:lang w:val="de-AT"/>
        </w:rPr>
        <w:fldChar w:fldCharType="end"/>
      </w:r>
      <w:r w:rsidRPr="00563AD6">
        <w:rPr>
          <w:lang w:val="de-AT"/>
        </w:rPr>
        <w:t xml:space="preserve">. </w:t>
      </w:r>
      <w:proofErr w:type="spellStart"/>
      <w:r w:rsidRPr="00563AD6">
        <w:rPr>
          <w:lang w:val="de-AT"/>
        </w:rPr>
        <w:t>Isomass</w:t>
      </w:r>
      <w:proofErr w:type="spellEnd"/>
    </w:p>
    <w:p w14:paraId="7327A3A7" w14:textId="0E87324D" w:rsidR="00143AD0" w:rsidRPr="00563AD6" w:rsidRDefault="00143AD0" w:rsidP="00143AD0">
      <w:pPr>
        <w:pStyle w:val="Beschriftung"/>
        <w:rPr>
          <w:sz w:val="24"/>
          <w:szCs w:val="20"/>
          <w:lang w:val="de-AT"/>
        </w:rPr>
      </w:pPr>
    </w:p>
    <w:p w14:paraId="5474D778" w14:textId="77777777" w:rsidR="00F14328" w:rsidRPr="00563AD6" w:rsidRDefault="00F14328" w:rsidP="00F14328">
      <w:pPr>
        <w:rPr>
          <w:lang w:val="de-AT"/>
        </w:rPr>
      </w:pPr>
    </w:p>
    <w:p w14:paraId="7003CEFE" w14:textId="1B49631C" w:rsidR="002D5942" w:rsidRPr="00FA3262" w:rsidRDefault="00FA3262" w:rsidP="002D5942">
      <w:pPr>
        <w:pStyle w:val="berschrift1"/>
        <w:rPr>
          <w:lang w:val="de-AT"/>
        </w:rPr>
      </w:pPr>
      <w:bookmarkStart w:id="89" w:name="_Toc90301639"/>
      <w:r w:rsidRPr="00FA3262">
        <w:rPr>
          <w:lang w:val="de-AT"/>
        </w:rPr>
        <w:t>EINBLICKE IN DIE SYSTEME DER HEIZUNGS-, LÜFTUNGS-, KLIMA-, BELEUCHTUNGS-, INFORMATIONS- UND KOMMUNIKATIONSTECHNIK UND DEREN ANWENDUNGEN IN MODERNEN GEBÄUDEN</w:t>
      </w:r>
      <w:bookmarkEnd w:id="89"/>
      <w:r w:rsidR="00741DF0">
        <w:rPr>
          <w:lang w:val="de-AT"/>
        </w:rPr>
        <w:t xml:space="preserve"> </w:t>
      </w:r>
    </w:p>
    <w:p w14:paraId="249FB5E0" w14:textId="09E4BB89" w:rsidR="003A70ED" w:rsidRPr="00563AD6" w:rsidRDefault="00AF5C6B" w:rsidP="00455F68">
      <w:pPr>
        <w:pStyle w:val="berschrift2"/>
        <w:numPr>
          <w:ilvl w:val="1"/>
          <w:numId w:val="2"/>
        </w:numPr>
        <w:rPr>
          <w:lang w:val="de-AT"/>
        </w:rPr>
      </w:pPr>
      <w:bookmarkStart w:id="90" w:name="_Toc90301640"/>
      <w:r w:rsidRPr="00AF5C6B">
        <w:rPr>
          <w:lang w:val="de-AT"/>
        </w:rPr>
        <w:t>Elektrische Grundlagen</w:t>
      </w:r>
      <w:bookmarkEnd w:id="90"/>
      <w:r w:rsidRPr="00AF5C6B">
        <w:rPr>
          <w:lang w:val="de-AT"/>
        </w:rPr>
        <w:t xml:space="preserve"> </w:t>
      </w:r>
    </w:p>
    <w:p w14:paraId="16AB6F88" w14:textId="77777777" w:rsidR="006C7424" w:rsidRPr="003D3520" w:rsidRDefault="006C7424" w:rsidP="006C7424">
      <w:pPr>
        <w:rPr>
          <w:lang w:val="de-AT"/>
        </w:rPr>
      </w:pPr>
      <w:r w:rsidRPr="003D3520">
        <w:rPr>
          <w:lang w:val="de-AT"/>
        </w:rPr>
        <w:t>Der elektrische Strom entsteht in Kraftwerken, in denen sich die Generatoren befinden. Die Spannungsenergie wird in Hochspannungstransformatoren angehoben, um durch die Übertragungsleitungen transportiert zu werden. Wenn sich die Energie in der Nähe der Abnehmer befindet, wird die Spannung reduziert und erreicht das primäre Verteilungsnetz. Wenn die Abnahmestelle erreicht ist, muss die Spannung im Niederspannungstransformator an die Hausspannung angepasst werden.</w:t>
      </w:r>
    </w:p>
    <w:p w14:paraId="49E271FF" w14:textId="77777777" w:rsidR="006C7424" w:rsidRPr="003D3520" w:rsidRDefault="006C7424" w:rsidP="006C7424">
      <w:pPr>
        <w:rPr>
          <w:lang w:val="de-AT"/>
        </w:rPr>
      </w:pPr>
    </w:p>
    <w:p w14:paraId="62619DC2" w14:textId="7A769872" w:rsidR="00EE7C85" w:rsidRPr="00563AD6" w:rsidRDefault="00C90771" w:rsidP="00EE7C85">
      <w:pPr>
        <w:keepNext/>
        <w:rPr>
          <w:lang w:val="de-AT"/>
        </w:rPr>
      </w:pPr>
      <w:r w:rsidRPr="00563AD6">
        <w:rPr>
          <w:noProof/>
          <w:lang w:val="de-AT" w:eastAsia="de-AT"/>
        </w:rPr>
        <w:drawing>
          <wp:inline distT="0" distB="0" distL="0" distR="0" wp14:anchorId="29AE4531" wp14:editId="48159ED2">
            <wp:extent cx="5732145" cy="2082165"/>
            <wp:effectExtent l="0" t="0" r="1905"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5732145" cy="2082165"/>
                    </a:xfrm>
                    <a:prstGeom prst="rect">
                      <a:avLst/>
                    </a:prstGeom>
                  </pic:spPr>
                </pic:pic>
              </a:graphicData>
            </a:graphic>
          </wp:inline>
        </w:drawing>
      </w:r>
    </w:p>
    <w:p w14:paraId="376C70C8" w14:textId="0D8DC9BA" w:rsidR="00C90771" w:rsidRPr="00D422C3" w:rsidRDefault="00EE7C85" w:rsidP="00EE7C85">
      <w:pPr>
        <w:pStyle w:val="Beschriftung"/>
        <w:rPr>
          <w:lang w:val="de-AT"/>
        </w:rPr>
      </w:pPr>
      <w:r w:rsidRPr="00D422C3">
        <w:rPr>
          <w:lang w:val="de-AT"/>
        </w:rPr>
        <w:t xml:space="preserve">Fig.  </w:t>
      </w:r>
      <w:r w:rsidR="00D7577E" w:rsidRPr="00563AD6">
        <w:rPr>
          <w:lang w:val="de-AT"/>
        </w:rPr>
        <w:fldChar w:fldCharType="begin"/>
      </w:r>
      <w:r w:rsidR="00D7577E" w:rsidRPr="00D422C3">
        <w:rPr>
          <w:lang w:val="de-AT"/>
        </w:rPr>
        <w:instrText xml:space="preserve"> SEQ Fig._ \* ARABIC </w:instrText>
      </w:r>
      <w:r w:rsidR="00D7577E" w:rsidRPr="00563AD6">
        <w:rPr>
          <w:lang w:val="de-AT"/>
        </w:rPr>
        <w:fldChar w:fldCharType="separate"/>
      </w:r>
      <w:r w:rsidR="00143AD0" w:rsidRPr="00D422C3">
        <w:rPr>
          <w:noProof/>
          <w:lang w:val="de-AT"/>
        </w:rPr>
        <w:t>10</w:t>
      </w:r>
      <w:r w:rsidR="00D7577E" w:rsidRPr="00563AD6">
        <w:rPr>
          <w:noProof/>
          <w:lang w:val="de-AT"/>
        </w:rPr>
        <w:fldChar w:fldCharType="end"/>
      </w:r>
      <w:r w:rsidRPr="00D422C3">
        <w:rPr>
          <w:lang w:val="de-AT"/>
        </w:rPr>
        <w:t xml:space="preserve">. </w:t>
      </w:r>
      <w:r w:rsidR="003D3520" w:rsidRPr="00D422C3">
        <w:rPr>
          <w:lang w:val="de-AT"/>
        </w:rPr>
        <w:t>Stromerzeugung und -verteilung</w:t>
      </w:r>
      <w:r w:rsidRPr="00D422C3">
        <w:rPr>
          <w:lang w:val="de-AT"/>
        </w:rPr>
        <w:t>.</w:t>
      </w:r>
    </w:p>
    <w:p w14:paraId="105606C8" w14:textId="067F0CD7" w:rsidR="003A70ED" w:rsidRPr="00D422C3" w:rsidRDefault="00C90771" w:rsidP="00C90771">
      <w:pPr>
        <w:pStyle w:val="Beschriftung"/>
        <w:rPr>
          <w:lang w:val="de-AT"/>
        </w:rPr>
      </w:pPr>
      <w:r w:rsidRPr="00D422C3">
        <w:rPr>
          <w:lang w:val="de-AT"/>
        </w:rPr>
        <w:t xml:space="preserve">Source </w:t>
      </w:r>
      <w:r w:rsidRPr="00563AD6">
        <w:rPr>
          <w:lang w:val="de-AT"/>
        </w:rPr>
        <w:fldChar w:fldCharType="begin"/>
      </w:r>
      <w:r w:rsidRPr="00D422C3">
        <w:rPr>
          <w:lang w:val="de-AT"/>
        </w:rPr>
        <w:instrText xml:space="preserve"> SEQ Source \* ARABIC </w:instrText>
      </w:r>
      <w:r w:rsidRPr="00563AD6">
        <w:rPr>
          <w:lang w:val="de-AT"/>
        </w:rPr>
        <w:fldChar w:fldCharType="separate"/>
      </w:r>
      <w:r w:rsidR="00143AD0" w:rsidRPr="00D422C3">
        <w:rPr>
          <w:noProof/>
          <w:lang w:val="de-AT"/>
        </w:rPr>
        <w:t>10</w:t>
      </w:r>
      <w:r w:rsidRPr="00563AD6">
        <w:rPr>
          <w:lang w:val="de-AT"/>
        </w:rPr>
        <w:fldChar w:fldCharType="end"/>
      </w:r>
      <w:r w:rsidRPr="00D422C3">
        <w:rPr>
          <w:lang w:val="de-AT"/>
        </w:rPr>
        <w:t xml:space="preserve">.Solo </w:t>
      </w:r>
      <w:proofErr w:type="spellStart"/>
      <w:r w:rsidRPr="00D422C3">
        <w:rPr>
          <w:lang w:val="de-AT"/>
        </w:rPr>
        <w:t>Nunoo</w:t>
      </w:r>
      <w:proofErr w:type="spellEnd"/>
      <w:r w:rsidRPr="00D422C3">
        <w:rPr>
          <w:lang w:val="de-AT"/>
        </w:rPr>
        <w:t xml:space="preserve"> via </w:t>
      </w:r>
      <w:proofErr w:type="spellStart"/>
      <w:r w:rsidRPr="00D422C3">
        <w:rPr>
          <w:lang w:val="de-AT"/>
        </w:rPr>
        <w:t>ResearchGate</w:t>
      </w:r>
      <w:proofErr w:type="spellEnd"/>
    </w:p>
    <w:p w14:paraId="3FD37CBF" w14:textId="3FCEC4CD" w:rsidR="00C90771" w:rsidRPr="003D3520" w:rsidRDefault="00500A6E" w:rsidP="00C90771">
      <w:pPr>
        <w:spacing w:line="240" w:lineRule="auto"/>
        <w:rPr>
          <w:sz w:val="20"/>
          <w:u w:val="single"/>
          <w:lang w:val="de-AT"/>
        </w:rPr>
      </w:pPr>
      <w:r w:rsidRPr="00563AD6">
        <w:rPr>
          <w:noProof/>
          <w:lang w:val="de-AT" w:eastAsia="de-AT"/>
        </w:rPr>
        <w:lastRenderedPageBreak/>
        <mc:AlternateContent>
          <mc:Choice Requires="wps">
            <w:drawing>
              <wp:anchor distT="0" distB="0" distL="114300" distR="114300" simplePos="0" relativeHeight="251682816" behindDoc="0" locked="0" layoutInCell="1" allowOverlap="1" wp14:anchorId="34653AAF" wp14:editId="07BAA2A1">
                <wp:simplePos x="0" y="0"/>
                <wp:positionH relativeFrom="column">
                  <wp:posOffset>2626995</wp:posOffset>
                </wp:positionH>
                <wp:positionV relativeFrom="paragraph">
                  <wp:posOffset>1861185</wp:posOffset>
                </wp:positionV>
                <wp:extent cx="3101340" cy="635"/>
                <wp:effectExtent l="0" t="0" r="0" b="0"/>
                <wp:wrapSquare wrapText="bothSides"/>
                <wp:docPr id="49" name="Cuadro de texto 49"/>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1E549996" w14:textId="5C50737A" w:rsidR="00D87B1D" w:rsidRPr="004F253B" w:rsidRDefault="00D87B1D" w:rsidP="00500A6E">
                            <w:pPr>
                              <w:pStyle w:val="Beschriftung"/>
                              <w:jc w:val="right"/>
                              <w:rPr>
                                <w:noProof/>
                                <w:sz w:val="24"/>
                                <w:szCs w:val="20"/>
                              </w:rPr>
                            </w:pPr>
                            <w:r>
                              <w:t xml:space="preserve">Fig.  </w:t>
                            </w:r>
                            <w:r w:rsidR="00882130">
                              <w:fldChar w:fldCharType="begin"/>
                            </w:r>
                            <w:r w:rsidR="00882130">
                              <w:instrText xml:space="preserve"> SEQ Fig._ \* ARABIC </w:instrText>
                            </w:r>
                            <w:r w:rsidR="00882130">
                              <w:fldChar w:fldCharType="separate"/>
                            </w:r>
                            <w:r>
                              <w:rPr>
                                <w:noProof/>
                              </w:rPr>
                              <w:t>11</w:t>
                            </w:r>
                            <w:r w:rsidR="00882130">
                              <w:rPr>
                                <w:noProof/>
                              </w:rPr>
                              <w:fldChar w:fldCharType="end"/>
                            </w:r>
                            <w:r>
                              <w:t>. Link installations scheme.</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4653AAF" id="Cuadro de texto 49" o:spid="_x0000_s1030" type="#_x0000_t202" style="position:absolute;left:0;text-align:left;margin-left:206.85pt;margin-top:146.55pt;width:244.2pt;height:.05pt;z-index:25168281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" stroked="f">
                <v:textbox style="mso-fit-shape-to-text:t" inset="0,0,0,0">
                  <w:txbxContent>
                    <w:p w14:paraId="1E549996" w14:textId="5C50737A" w:rsidR="00D87B1D" w:rsidRPr="004F253B" w:rsidRDefault="00D87B1D" w:rsidP="00500A6E">
                      <w:pPr>
                        <w:pStyle w:val="Beschriftung"/>
                        <w:jc w:val="right"/>
                        <w:rPr>
                          <w:noProof/>
                          <w:sz w:val="24"/>
                          <w:szCs w:val="20"/>
                        </w:rPr>
                      </w:pPr>
                      <w:r>
                        <w:t xml:space="preserve">Fig.  </w:t>
                      </w:r>
                      <w:fldSimple w:instr=" SEQ Fig._ \* ARABIC ">
                        <w:r>
                          <w:rPr>
                            <w:noProof/>
                          </w:rPr>
                          <w:t>11</w:t>
                        </w:r>
                      </w:fldSimple>
                      <w:r>
                        <w:t>. Link installations scheme.</w:t>
                      </w:r>
                    </w:p>
                  </w:txbxContent>
                </v:textbox>
                <w10:wrap type="square"/>
              </v:shape>
            </w:pict>
          </mc:Fallback>
        </mc:AlternateContent>
      </w:r>
      <w:r w:rsidR="00C90771" w:rsidRPr="00563AD6">
        <w:rPr>
          <w:noProof/>
          <w:lang w:val="de-AT" w:eastAsia="de-AT"/>
        </w:rPr>
        <w:drawing>
          <wp:anchor distT="0" distB="0" distL="114300" distR="114300" simplePos="0" relativeHeight="251656192" behindDoc="0" locked="0" layoutInCell="1" allowOverlap="1" wp14:anchorId="415CA92F" wp14:editId="77131EBA">
            <wp:simplePos x="0" y="0"/>
            <wp:positionH relativeFrom="margin">
              <wp:align>right</wp:align>
            </wp:positionH>
            <wp:positionV relativeFrom="paragraph">
              <wp:posOffset>10160</wp:posOffset>
            </wp:positionV>
            <wp:extent cx="3101340" cy="1793875"/>
            <wp:effectExtent l="0" t="0" r="381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101340" cy="1793875"/>
                    </a:xfrm>
                    <a:prstGeom prst="rect">
                      <a:avLst/>
                    </a:prstGeom>
                    <a:noFill/>
                  </pic:spPr>
                </pic:pic>
              </a:graphicData>
            </a:graphic>
            <wp14:sizeRelH relativeFrom="page">
              <wp14:pctWidth>0</wp14:pctWidth>
            </wp14:sizeRelH>
            <wp14:sizeRelV relativeFrom="page">
              <wp14:pctHeight>0</wp14:pctHeight>
            </wp14:sizeRelV>
          </wp:anchor>
        </w:drawing>
      </w:r>
      <w:r w:rsidR="003D3520" w:rsidRPr="003D3520">
        <w:rPr>
          <w:lang w:val="de-AT"/>
        </w:rPr>
        <w:t xml:space="preserve"> </w:t>
      </w:r>
      <w:r w:rsidR="003D3520" w:rsidRPr="003D3520">
        <w:rPr>
          <w:sz w:val="20"/>
          <w:u w:val="single"/>
          <w:lang w:val="de-AT"/>
        </w:rPr>
        <w:t>Teile der Elektroinstallation</w:t>
      </w:r>
    </w:p>
    <w:p w14:paraId="59F8B54E" w14:textId="77777777" w:rsidR="003D3520" w:rsidRPr="003D3520" w:rsidRDefault="003D3520" w:rsidP="003D3520">
      <w:pPr>
        <w:spacing w:line="240" w:lineRule="auto"/>
        <w:rPr>
          <w:sz w:val="20"/>
          <w:lang w:val="de-AT"/>
        </w:rPr>
      </w:pPr>
      <w:r w:rsidRPr="003D3520">
        <w:rPr>
          <w:sz w:val="20"/>
          <w:lang w:val="de-AT"/>
        </w:rPr>
        <w:t>Zuleitung</w:t>
      </w:r>
    </w:p>
    <w:p w14:paraId="62CC29BA" w14:textId="35504B1A" w:rsidR="00C90771" w:rsidRPr="003D3520" w:rsidRDefault="003D3520" w:rsidP="003D3520">
      <w:pPr>
        <w:spacing w:line="240" w:lineRule="auto"/>
        <w:rPr>
          <w:sz w:val="20"/>
          <w:lang w:val="de-AT"/>
        </w:rPr>
      </w:pPr>
      <w:r w:rsidRPr="003D3520">
        <w:rPr>
          <w:sz w:val="20"/>
          <w:lang w:val="de-AT"/>
        </w:rPr>
        <w:t>Anschluss-Installationen</w:t>
      </w:r>
      <w:r w:rsidR="00C90771" w:rsidRPr="003D3520">
        <w:rPr>
          <w:sz w:val="20"/>
          <w:lang w:val="de-AT"/>
        </w:rPr>
        <w:t>:</w:t>
      </w:r>
      <w:r w:rsidR="00C90771" w:rsidRPr="003D3520">
        <w:rPr>
          <w:noProof/>
          <w:lang w:val="de-AT"/>
        </w:rPr>
        <w:t xml:space="preserve"> </w:t>
      </w:r>
    </w:p>
    <w:p w14:paraId="4D69A800" w14:textId="7AC019FE" w:rsidR="00C90771" w:rsidRPr="003D3520" w:rsidRDefault="00C90771" w:rsidP="00C90771">
      <w:pPr>
        <w:spacing w:line="240" w:lineRule="auto"/>
        <w:rPr>
          <w:sz w:val="20"/>
          <w:lang w:val="de-AT"/>
        </w:rPr>
      </w:pPr>
      <w:r w:rsidRPr="003D3520">
        <w:rPr>
          <w:sz w:val="20"/>
          <w:lang w:val="de-AT"/>
        </w:rPr>
        <w:t>1.</w:t>
      </w:r>
      <w:r w:rsidR="003D3520" w:rsidRPr="003D3520">
        <w:rPr>
          <w:lang w:val="de-AT"/>
        </w:rPr>
        <w:t xml:space="preserve"> </w:t>
      </w:r>
      <w:r w:rsidR="003D3520" w:rsidRPr="003D3520">
        <w:rPr>
          <w:sz w:val="20"/>
          <w:lang w:val="de-AT"/>
        </w:rPr>
        <w:t>Allgemeiner Schutzschaltkasten</w:t>
      </w:r>
    </w:p>
    <w:p w14:paraId="695EE343" w14:textId="17E7CA05" w:rsidR="00C90771" w:rsidRPr="003D3520" w:rsidRDefault="00C90771" w:rsidP="00C90771">
      <w:pPr>
        <w:spacing w:line="240" w:lineRule="auto"/>
        <w:rPr>
          <w:sz w:val="20"/>
          <w:lang w:val="de-AT"/>
        </w:rPr>
      </w:pPr>
      <w:r w:rsidRPr="003D3520">
        <w:rPr>
          <w:sz w:val="20"/>
          <w:lang w:val="de-AT"/>
        </w:rPr>
        <w:t>2.</w:t>
      </w:r>
      <w:r w:rsidR="003D3520" w:rsidRPr="003D3520">
        <w:rPr>
          <w:sz w:val="20"/>
          <w:lang w:val="de-AT"/>
        </w:rPr>
        <w:t xml:space="preserve"> Allgemeiner Stromanschluss </w:t>
      </w:r>
    </w:p>
    <w:p w14:paraId="78416451" w14:textId="3C502F75" w:rsidR="00C90771" w:rsidRPr="003D3520" w:rsidRDefault="00C90771" w:rsidP="00C90771">
      <w:pPr>
        <w:spacing w:line="240" w:lineRule="auto"/>
        <w:rPr>
          <w:sz w:val="20"/>
          <w:lang w:val="de-AT"/>
        </w:rPr>
      </w:pPr>
      <w:r w:rsidRPr="003D3520">
        <w:rPr>
          <w:sz w:val="20"/>
          <w:lang w:val="de-AT"/>
        </w:rPr>
        <w:t xml:space="preserve">--- </w:t>
      </w:r>
      <w:r w:rsidR="003D3520" w:rsidRPr="003D3520">
        <w:rPr>
          <w:sz w:val="20"/>
          <w:lang w:val="de-AT"/>
        </w:rPr>
        <w:t xml:space="preserve">allgemeiner Schutzschalter </w:t>
      </w:r>
      <w:r w:rsidRPr="003D3520">
        <w:rPr>
          <w:sz w:val="20"/>
          <w:lang w:val="de-AT"/>
        </w:rPr>
        <w:t xml:space="preserve">--- </w:t>
      </w:r>
    </w:p>
    <w:p w14:paraId="7FB2759A" w14:textId="6718E2E3" w:rsidR="00C90771" w:rsidRPr="003D3520" w:rsidRDefault="00C90771" w:rsidP="00C90771">
      <w:pPr>
        <w:spacing w:line="240" w:lineRule="auto"/>
        <w:rPr>
          <w:sz w:val="20"/>
          <w:lang w:val="de-AT"/>
        </w:rPr>
      </w:pPr>
      <w:r w:rsidRPr="003D3520">
        <w:rPr>
          <w:sz w:val="20"/>
          <w:lang w:val="de-AT"/>
        </w:rPr>
        <w:t xml:space="preserve">3. </w:t>
      </w:r>
      <w:r w:rsidR="003D3520" w:rsidRPr="003D3520">
        <w:rPr>
          <w:sz w:val="20"/>
          <w:lang w:val="de-AT"/>
        </w:rPr>
        <w:t>Zähler</w:t>
      </w:r>
    </w:p>
    <w:p w14:paraId="7C5690A6" w14:textId="2BE36FD9" w:rsidR="00C90771" w:rsidRPr="003D3520" w:rsidRDefault="00C90771" w:rsidP="00C90771">
      <w:pPr>
        <w:spacing w:line="240" w:lineRule="auto"/>
        <w:rPr>
          <w:sz w:val="20"/>
          <w:lang w:val="de-AT"/>
        </w:rPr>
      </w:pPr>
      <w:r w:rsidRPr="003D3520">
        <w:rPr>
          <w:sz w:val="20"/>
          <w:lang w:val="de-AT"/>
        </w:rPr>
        <w:t xml:space="preserve">4. </w:t>
      </w:r>
      <w:r w:rsidR="003D3520" w:rsidRPr="003D3520">
        <w:rPr>
          <w:sz w:val="20"/>
          <w:lang w:val="de-AT"/>
        </w:rPr>
        <w:t xml:space="preserve">Einzelne Leitung </w:t>
      </w:r>
      <w:r w:rsidRPr="003D3520">
        <w:rPr>
          <w:sz w:val="20"/>
          <w:lang w:val="de-AT"/>
        </w:rPr>
        <w:t xml:space="preserve">  </w:t>
      </w:r>
    </w:p>
    <w:p w14:paraId="1FF82C50" w14:textId="4A1BA402" w:rsidR="00C90771" w:rsidRPr="003D3520" w:rsidRDefault="00500A6E" w:rsidP="00C90771">
      <w:pPr>
        <w:spacing w:line="240" w:lineRule="auto"/>
        <w:rPr>
          <w:sz w:val="20"/>
          <w:lang w:val="de-AT"/>
        </w:rPr>
      </w:pPr>
      <w:r w:rsidRPr="00563AD6">
        <w:rPr>
          <w:noProof/>
          <w:lang w:val="de-AT" w:eastAsia="de-AT"/>
        </w:rPr>
        <mc:AlternateContent>
          <mc:Choice Requires="wps">
            <w:drawing>
              <wp:anchor distT="0" distB="0" distL="114300" distR="114300" simplePos="0" relativeHeight="251684864" behindDoc="0" locked="0" layoutInCell="1" allowOverlap="1" wp14:anchorId="6C8CA7E5" wp14:editId="0A7CB683">
                <wp:simplePos x="0" y="0"/>
                <wp:positionH relativeFrom="column">
                  <wp:posOffset>2626995</wp:posOffset>
                </wp:positionH>
                <wp:positionV relativeFrom="paragraph">
                  <wp:posOffset>199390</wp:posOffset>
                </wp:positionV>
                <wp:extent cx="3101340" cy="635"/>
                <wp:effectExtent l="0" t="0" r="0" b="0"/>
                <wp:wrapSquare wrapText="bothSides"/>
                <wp:docPr id="50" name="Cuadro de texto 50"/>
                <wp:cNvGraphicFramePr/>
                <a:graphic xmlns:a="http://schemas.openxmlformats.org/drawingml/2006/main">
                  <a:graphicData uri="http://schemas.microsoft.com/office/word/2010/wordprocessingShape">
                    <wps:wsp>
                      <wps:cNvSpPr txBox="1"/>
                      <wps:spPr>
                        <a:xfrm>
                          <a:off x="0" y="0"/>
                          <a:ext cx="3101340" cy="635"/>
                        </a:xfrm>
                        <a:prstGeom prst="rect">
                          <a:avLst/>
                        </a:prstGeom>
                        <a:solidFill>
                          <a:prstClr val="white"/>
                        </a:solidFill>
                        <a:ln>
                          <a:noFill/>
                        </a:ln>
                      </wps:spPr>
                      <wps:txbx>
                        <w:txbxContent>
                          <w:p w14:paraId="5C027B57" w14:textId="3B8EF489" w:rsidR="00D87B1D" w:rsidRPr="005630EC" w:rsidRDefault="00D87B1D" w:rsidP="00500A6E">
                            <w:pPr>
                              <w:pStyle w:val="Beschriftung"/>
                              <w:jc w:val="right"/>
                              <w:rPr>
                                <w:noProof/>
                                <w:sz w:val="24"/>
                                <w:szCs w:val="20"/>
                              </w:rPr>
                            </w:pPr>
                            <w:r>
                              <w:t xml:space="preserve">Source </w:t>
                            </w:r>
                            <w:r w:rsidR="00882130">
                              <w:fldChar w:fldCharType="begin"/>
                            </w:r>
                            <w:r w:rsidR="00882130">
                              <w:instrText xml:space="preserve"> SEQ Source \* ARABIC </w:instrText>
                            </w:r>
                            <w:r w:rsidR="00882130">
                              <w:fldChar w:fldCharType="separate"/>
                            </w:r>
                            <w:r>
                              <w:rPr>
                                <w:noProof/>
                              </w:rPr>
                              <w:t>11</w:t>
                            </w:r>
                            <w:r w:rsidR="00882130">
                              <w:rPr>
                                <w:noProof/>
                              </w:rPr>
                              <w:fldChar w:fldCharType="end"/>
                            </w:r>
                            <w: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6C8CA7E5" id="Cuadro de texto 50" o:spid="_x0000_s1031" type="#_x0000_t202" style="position:absolute;left:0;text-align:left;margin-left:206.85pt;margin-top:15.7pt;width:244.2pt;height:.05pt;z-index:2516848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" stroked="f">
                <v:textbox style="mso-fit-shape-to-text:t" inset="0,0,0,0">
                  <w:txbxContent>
                    <w:p w14:paraId="5C027B57" w14:textId="3B8EF489" w:rsidR="00D87B1D" w:rsidRPr="005630EC" w:rsidRDefault="00D87B1D" w:rsidP="00500A6E">
                      <w:pPr>
                        <w:pStyle w:val="Beschriftung"/>
                        <w:jc w:val="right"/>
                        <w:rPr>
                          <w:noProof/>
                          <w:sz w:val="24"/>
                          <w:szCs w:val="20"/>
                        </w:rPr>
                      </w:pPr>
                      <w:r>
                        <w:t xml:space="preserve">Source </w:t>
                      </w:r>
                      <w:fldSimple w:instr=" SEQ Source \* ARABIC ">
                        <w:r>
                          <w:rPr>
                            <w:noProof/>
                          </w:rPr>
                          <w:t>11</w:t>
                        </w:r>
                      </w:fldSimple>
                      <w:r>
                        <w:t>. UPV.</w:t>
                      </w:r>
                    </w:p>
                  </w:txbxContent>
                </v:textbox>
                <w10:wrap type="square"/>
              </v:shape>
            </w:pict>
          </mc:Fallback>
        </mc:AlternateContent>
      </w:r>
      <w:r w:rsidR="00C90771" w:rsidRPr="003D3520">
        <w:rPr>
          <w:sz w:val="20"/>
          <w:lang w:val="de-AT"/>
        </w:rPr>
        <w:t xml:space="preserve">5. </w:t>
      </w:r>
      <w:r w:rsidR="003D3520" w:rsidRPr="003D3520">
        <w:rPr>
          <w:sz w:val="20"/>
          <w:lang w:val="de-AT"/>
        </w:rPr>
        <w:t>Box für Netzsteuerungsschalter</w:t>
      </w:r>
    </w:p>
    <w:p w14:paraId="0EC8C438" w14:textId="05512B01" w:rsidR="00C90771" w:rsidRPr="003D3520" w:rsidRDefault="00C90771" w:rsidP="00C90771">
      <w:pPr>
        <w:spacing w:line="240" w:lineRule="auto"/>
        <w:rPr>
          <w:sz w:val="20"/>
          <w:lang w:val="de-AT"/>
        </w:rPr>
      </w:pPr>
      <w:r w:rsidRPr="003D3520">
        <w:rPr>
          <w:sz w:val="20"/>
          <w:lang w:val="de-AT"/>
        </w:rPr>
        <w:t xml:space="preserve">6. </w:t>
      </w:r>
      <w:r w:rsidR="003D3520" w:rsidRPr="003D3520">
        <w:rPr>
          <w:sz w:val="20"/>
          <w:lang w:val="de-AT"/>
        </w:rPr>
        <w:t>Allgemeine Geräte zur Steuerung und zu</w:t>
      </w:r>
      <w:r w:rsidR="003D3520">
        <w:rPr>
          <w:sz w:val="20"/>
          <w:lang w:val="de-AT"/>
        </w:rPr>
        <w:t xml:space="preserve">r </w:t>
      </w:r>
      <w:r w:rsidR="003D3520" w:rsidRPr="003D3520">
        <w:rPr>
          <w:sz w:val="20"/>
          <w:lang w:val="de-AT"/>
        </w:rPr>
        <w:t>Absicherung der Stromversorgung</w:t>
      </w:r>
    </w:p>
    <w:p w14:paraId="5BBF8EF1" w14:textId="77777777" w:rsidR="00500A6E" w:rsidRPr="003D3520" w:rsidRDefault="00500A6E" w:rsidP="00C90771">
      <w:pPr>
        <w:rPr>
          <w:sz w:val="20"/>
          <w:lang w:val="de-AT"/>
        </w:rPr>
      </w:pPr>
    </w:p>
    <w:p w14:paraId="4F4EEAB1" w14:textId="702F176C" w:rsidR="003A70ED" w:rsidRPr="00563AD6" w:rsidRDefault="003D3520" w:rsidP="00C90771">
      <w:pPr>
        <w:rPr>
          <w:sz w:val="20"/>
          <w:lang w:val="de-AT"/>
        </w:rPr>
      </w:pPr>
      <w:r w:rsidRPr="003D3520">
        <w:rPr>
          <w:sz w:val="20"/>
          <w:lang w:val="de-AT"/>
        </w:rPr>
        <w:t>Innen</w:t>
      </w:r>
      <w:r>
        <w:rPr>
          <w:sz w:val="20"/>
          <w:lang w:val="de-AT"/>
        </w:rPr>
        <w:t>raum</w:t>
      </w:r>
      <w:r w:rsidRPr="003D3520">
        <w:rPr>
          <w:sz w:val="20"/>
          <w:lang w:val="de-AT"/>
        </w:rPr>
        <w:t>installation</w:t>
      </w:r>
      <w:r w:rsidR="00C90771" w:rsidRPr="00563AD6">
        <w:rPr>
          <w:sz w:val="20"/>
          <w:lang w:val="de-AT"/>
        </w:rPr>
        <w:t>:</w:t>
      </w:r>
      <w:r w:rsidR="00C90771" w:rsidRPr="00563AD6">
        <w:rPr>
          <w:sz w:val="20"/>
          <w:lang w:val="de-AT"/>
        </w:rPr>
        <w:tab/>
        <w:t xml:space="preserve">    </w:t>
      </w:r>
    </w:p>
    <w:p w14:paraId="50795F54" w14:textId="4A54ECCE" w:rsidR="00C90771" w:rsidRPr="00563AD6" w:rsidRDefault="00C90771" w:rsidP="00C90771">
      <w:pPr>
        <w:spacing w:line="240" w:lineRule="auto"/>
        <w:rPr>
          <w:sz w:val="18"/>
          <w:szCs w:val="18"/>
          <w:lang w:val="de-AT"/>
        </w:rPr>
      </w:pPr>
      <w:r w:rsidRPr="00563AD6">
        <w:rPr>
          <w:sz w:val="20"/>
          <w:lang w:val="de-AT"/>
        </w:rPr>
        <w:t xml:space="preserve">7. </w:t>
      </w:r>
      <w:r w:rsidR="003D3520" w:rsidRPr="003D3520">
        <w:rPr>
          <w:sz w:val="20"/>
          <w:lang w:val="de-AT"/>
        </w:rPr>
        <w:t>Innen</w:t>
      </w:r>
      <w:r w:rsidR="003D3520">
        <w:rPr>
          <w:sz w:val="20"/>
          <w:lang w:val="de-AT"/>
        </w:rPr>
        <w:t>raum</w:t>
      </w:r>
      <w:r w:rsidR="003D3520" w:rsidRPr="003D3520">
        <w:rPr>
          <w:sz w:val="20"/>
          <w:lang w:val="de-AT"/>
        </w:rPr>
        <w:t xml:space="preserve">installation </w:t>
      </w:r>
      <w:r w:rsidRPr="00563AD6">
        <w:rPr>
          <w:sz w:val="20"/>
          <w:lang w:val="de-AT"/>
        </w:rPr>
        <w:t xml:space="preserve"> </w:t>
      </w:r>
    </w:p>
    <w:p w14:paraId="616986E4" w14:textId="77777777" w:rsidR="00500A6E" w:rsidRPr="00563AD6" w:rsidRDefault="00C90771" w:rsidP="00500A6E">
      <w:pPr>
        <w:keepNext/>
        <w:rPr>
          <w:lang w:val="de-AT"/>
        </w:rPr>
      </w:pPr>
      <w:r w:rsidRPr="00563AD6">
        <w:rPr>
          <w:noProof/>
          <w:lang w:val="de-AT" w:eastAsia="de-AT"/>
        </w:rPr>
        <w:drawing>
          <wp:inline distT="0" distB="0" distL="0" distR="0" wp14:anchorId="58C306C5" wp14:editId="22EA064F">
            <wp:extent cx="5732145" cy="2328545"/>
            <wp:effectExtent l="0" t="0" r="1905" b="0"/>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8"/>
                    <a:stretch>
                      <a:fillRect/>
                    </a:stretch>
                  </pic:blipFill>
                  <pic:spPr>
                    <a:xfrm>
                      <a:off x="0" y="0"/>
                      <a:ext cx="5732145" cy="2328545"/>
                    </a:xfrm>
                    <a:prstGeom prst="rect">
                      <a:avLst/>
                    </a:prstGeom>
                  </pic:spPr>
                </pic:pic>
              </a:graphicData>
            </a:graphic>
          </wp:inline>
        </w:drawing>
      </w:r>
    </w:p>
    <w:p w14:paraId="57652830" w14:textId="799556E8" w:rsidR="00500A6E" w:rsidRPr="003D3520" w:rsidRDefault="00500A6E" w:rsidP="00500A6E">
      <w:pPr>
        <w:pStyle w:val="Beschriftung"/>
        <w:rPr>
          <w:lang w:val="de-AT"/>
        </w:rPr>
      </w:pPr>
      <w:r w:rsidRPr="00D422C3">
        <w:rPr>
          <w:lang w:val="de-AT"/>
        </w:rPr>
        <w:t xml:space="preserve">Fig.  </w:t>
      </w:r>
      <w:r w:rsidR="00D7577E" w:rsidRPr="00563AD6">
        <w:rPr>
          <w:lang w:val="de-AT"/>
        </w:rPr>
        <w:fldChar w:fldCharType="begin"/>
      </w:r>
      <w:r w:rsidR="00D7577E" w:rsidRPr="00D422C3">
        <w:rPr>
          <w:lang w:val="de-AT"/>
        </w:rPr>
        <w:instrText xml:space="preserve"> SEQ Fig._ \* ARABIC </w:instrText>
      </w:r>
      <w:r w:rsidR="00D7577E" w:rsidRPr="00563AD6">
        <w:rPr>
          <w:lang w:val="de-AT"/>
        </w:rPr>
        <w:fldChar w:fldCharType="separate"/>
      </w:r>
      <w:r w:rsidR="00143AD0" w:rsidRPr="003D3520">
        <w:rPr>
          <w:noProof/>
          <w:lang w:val="de-AT"/>
        </w:rPr>
        <w:t>12</w:t>
      </w:r>
      <w:r w:rsidR="00D7577E" w:rsidRPr="00563AD6">
        <w:rPr>
          <w:noProof/>
          <w:lang w:val="de-AT"/>
        </w:rPr>
        <w:fldChar w:fldCharType="end"/>
      </w:r>
      <w:r w:rsidRPr="003D3520">
        <w:rPr>
          <w:lang w:val="de-AT"/>
        </w:rPr>
        <w:t xml:space="preserve">. </w:t>
      </w:r>
      <w:proofErr w:type="spellStart"/>
      <w:r w:rsidR="003D3520" w:rsidRPr="003D3520">
        <w:rPr>
          <w:lang w:val="de-AT"/>
        </w:rPr>
        <w:t>chema</w:t>
      </w:r>
      <w:proofErr w:type="spellEnd"/>
      <w:r w:rsidR="003D3520" w:rsidRPr="003D3520">
        <w:rPr>
          <w:lang w:val="de-AT"/>
        </w:rPr>
        <w:t xml:space="preserve"> für die Elektroinstallation von Wohnungen</w:t>
      </w:r>
    </w:p>
    <w:p w14:paraId="4996D962" w14:textId="68CB38B7" w:rsidR="00500A6E" w:rsidRPr="00D422C3" w:rsidRDefault="00500A6E" w:rsidP="00500A6E">
      <w:pPr>
        <w:pStyle w:val="Beschriftung"/>
        <w:rPr>
          <w:lang w:val="de-AT"/>
        </w:rPr>
      </w:pPr>
      <w:r w:rsidRPr="00D422C3">
        <w:rPr>
          <w:lang w:val="de-AT"/>
        </w:rPr>
        <w:t xml:space="preserve">Source </w:t>
      </w:r>
      <w:r w:rsidR="00D7577E" w:rsidRPr="00563AD6">
        <w:rPr>
          <w:lang w:val="de-AT"/>
        </w:rPr>
        <w:fldChar w:fldCharType="begin"/>
      </w:r>
      <w:r w:rsidR="00D7577E" w:rsidRPr="00D422C3">
        <w:rPr>
          <w:lang w:val="de-AT"/>
        </w:rPr>
        <w:instrText xml:space="preserve"> SEQ Source \* ARABIC </w:instrText>
      </w:r>
      <w:r w:rsidR="00D7577E" w:rsidRPr="00563AD6">
        <w:rPr>
          <w:lang w:val="de-AT"/>
        </w:rPr>
        <w:fldChar w:fldCharType="separate"/>
      </w:r>
      <w:r w:rsidR="00143AD0" w:rsidRPr="00D422C3">
        <w:rPr>
          <w:noProof/>
          <w:lang w:val="de-AT"/>
        </w:rPr>
        <w:t>12</w:t>
      </w:r>
      <w:r w:rsidR="00D7577E" w:rsidRPr="00563AD6">
        <w:rPr>
          <w:noProof/>
          <w:lang w:val="de-AT"/>
        </w:rPr>
        <w:fldChar w:fldCharType="end"/>
      </w:r>
      <w:r w:rsidRPr="00D422C3">
        <w:rPr>
          <w:lang w:val="de-AT"/>
        </w:rPr>
        <w:t>. UPV</w:t>
      </w:r>
    </w:p>
    <w:p w14:paraId="1283D63E" w14:textId="6D4141D2" w:rsidR="00C90771" w:rsidRPr="003D3520" w:rsidRDefault="003D3520" w:rsidP="00C90771">
      <w:pPr>
        <w:rPr>
          <w:szCs w:val="24"/>
          <w:lang w:val="de-AT"/>
        </w:rPr>
      </w:pPr>
      <w:r w:rsidRPr="003D3520">
        <w:rPr>
          <w:szCs w:val="24"/>
          <w:lang w:val="de-AT"/>
        </w:rPr>
        <w:t xml:space="preserve">Innenrauminstallation  </w:t>
      </w:r>
    </w:p>
    <w:p w14:paraId="7C6BA4A3" w14:textId="77777777" w:rsidR="003D3520" w:rsidRPr="003D3520" w:rsidRDefault="003D3520" w:rsidP="003D3520">
      <w:pPr>
        <w:rPr>
          <w:lang w:val="de-AT"/>
        </w:rPr>
      </w:pPr>
      <w:r w:rsidRPr="003D3520">
        <w:rPr>
          <w:lang w:val="de-AT"/>
        </w:rPr>
        <w:t>Diese Art von Installationen transportieren den Strom von den allgemeinen Steuer- und Schutzeinrichtungen zu den Verbrauchsstellen.</w:t>
      </w:r>
    </w:p>
    <w:p w14:paraId="411EFC91" w14:textId="0702FFA9" w:rsidR="00C90771" w:rsidRPr="003D3520" w:rsidRDefault="003D3520" w:rsidP="003D3520">
      <w:pPr>
        <w:rPr>
          <w:lang w:val="de-AT"/>
        </w:rPr>
      </w:pPr>
      <w:r w:rsidRPr="003D3520">
        <w:rPr>
          <w:lang w:val="de-AT"/>
        </w:rPr>
        <w:t>Es gibt zwei verschiedene Arten: allgemeine Dienste (Beleuchtung von Treppen, Feueralarm, Aufzüge, Garagen...) und Wohnungen.</w:t>
      </w:r>
    </w:p>
    <w:p w14:paraId="78C7FB3D" w14:textId="77777777" w:rsidR="00500A6E" w:rsidRPr="00563AD6" w:rsidRDefault="00C90771" w:rsidP="00500A6E">
      <w:pPr>
        <w:keepNext/>
        <w:rPr>
          <w:lang w:val="de-AT"/>
        </w:rPr>
      </w:pPr>
      <w:r w:rsidRPr="00563AD6">
        <w:rPr>
          <w:noProof/>
          <w:lang w:val="de-AT" w:eastAsia="de-AT"/>
        </w:rPr>
        <w:lastRenderedPageBreak/>
        <w:drawing>
          <wp:inline distT="0" distB="0" distL="0" distR="0" wp14:anchorId="7FFF1EEA" wp14:editId="7968CF20">
            <wp:extent cx="5163577" cy="2752725"/>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39"/>
                    <a:srcRect l="2622" t="337"/>
                    <a:stretch/>
                  </pic:blipFill>
                  <pic:spPr bwMode="auto">
                    <a:xfrm>
                      <a:off x="0" y="0"/>
                      <a:ext cx="5168532" cy="2755367"/>
                    </a:xfrm>
                    <a:prstGeom prst="rect">
                      <a:avLst/>
                    </a:prstGeom>
                    <a:ln>
                      <a:noFill/>
                    </a:ln>
                    <a:extLst>
                      <a:ext uri="{53640926-AAD7-44D8-BBD7-CCE9431645EC}">
                        <a14:shadowObscured xmlns:a14="http://schemas.microsoft.com/office/drawing/2010/main"/>
                      </a:ext>
                    </a:extLst>
                  </pic:spPr>
                </pic:pic>
              </a:graphicData>
            </a:graphic>
          </wp:inline>
        </w:drawing>
      </w:r>
    </w:p>
    <w:p w14:paraId="15B6415D" w14:textId="466781D9" w:rsidR="00C90771" w:rsidRPr="00D422C3" w:rsidRDefault="00500A6E" w:rsidP="00500A6E">
      <w:pPr>
        <w:pStyle w:val="Beschriftung"/>
        <w:rPr>
          <w:lang w:val="de-AT"/>
        </w:rPr>
      </w:pPr>
      <w:r w:rsidRPr="00D422C3">
        <w:rPr>
          <w:lang w:val="de-AT"/>
        </w:rPr>
        <w:t xml:space="preserve">Fig.  </w:t>
      </w:r>
      <w:r w:rsidR="00D7577E" w:rsidRPr="00563AD6">
        <w:rPr>
          <w:lang w:val="de-AT"/>
        </w:rPr>
        <w:fldChar w:fldCharType="begin"/>
      </w:r>
      <w:r w:rsidR="00D7577E" w:rsidRPr="00D422C3">
        <w:rPr>
          <w:lang w:val="de-AT"/>
        </w:rPr>
        <w:instrText xml:space="preserve"> SEQ Fig._ \* ARABIC </w:instrText>
      </w:r>
      <w:r w:rsidR="00D7577E" w:rsidRPr="00563AD6">
        <w:rPr>
          <w:lang w:val="de-AT"/>
        </w:rPr>
        <w:fldChar w:fldCharType="separate"/>
      </w:r>
      <w:r w:rsidR="00143AD0" w:rsidRPr="00D422C3">
        <w:rPr>
          <w:noProof/>
          <w:lang w:val="de-AT"/>
        </w:rPr>
        <w:t>13</w:t>
      </w:r>
      <w:r w:rsidR="00D7577E" w:rsidRPr="00563AD6">
        <w:rPr>
          <w:noProof/>
          <w:lang w:val="de-AT"/>
        </w:rPr>
        <w:fldChar w:fldCharType="end"/>
      </w:r>
      <w:r w:rsidRPr="00D422C3">
        <w:rPr>
          <w:lang w:val="de-AT"/>
        </w:rPr>
        <w:t xml:space="preserve">. </w:t>
      </w:r>
      <w:r w:rsidR="003D3520" w:rsidRPr="00D422C3">
        <w:rPr>
          <w:lang w:val="de-AT"/>
        </w:rPr>
        <w:t>Schema der Innenrauminstallation</w:t>
      </w:r>
    </w:p>
    <w:p w14:paraId="218E5F72" w14:textId="7281BAB8" w:rsidR="003A70ED" w:rsidRPr="00563AD6" w:rsidRDefault="00C90771" w:rsidP="00C90771">
      <w:pPr>
        <w:pStyle w:val="Beschriftung"/>
        <w:rPr>
          <w:lang w:val="de-AT"/>
        </w:rPr>
      </w:pPr>
      <w:r w:rsidRPr="00D422C3">
        <w:rPr>
          <w:lang w:val="de-AT"/>
        </w:rPr>
        <w:t xml:space="preserve">Source </w:t>
      </w:r>
      <w:r w:rsidR="00D7577E" w:rsidRPr="00563AD6">
        <w:rPr>
          <w:lang w:val="de-AT"/>
        </w:rPr>
        <w:fldChar w:fldCharType="begin"/>
      </w:r>
      <w:r w:rsidR="00D7577E" w:rsidRPr="00D422C3">
        <w:rPr>
          <w:lang w:val="de-AT"/>
        </w:rPr>
        <w:instrText xml:space="preserve"> SEQ Source \* ARABIC </w:instrText>
      </w:r>
      <w:r w:rsidR="00D7577E" w:rsidRPr="00563AD6">
        <w:rPr>
          <w:lang w:val="de-AT"/>
        </w:rPr>
        <w:fldChar w:fldCharType="separate"/>
      </w:r>
      <w:r w:rsidR="00143AD0" w:rsidRPr="00D422C3">
        <w:rPr>
          <w:noProof/>
          <w:lang w:val="de-AT"/>
        </w:rPr>
        <w:t>13</w:t>
      </w:r>
      <w:r w:rsidR="00D7577E" w:rsidRPr="00563AD6">
        <w:rPr>
          <w:noProof/>
          <w:lang w:val="de-AT"/>
        </w:rPr>
        <w:fldChar w:fldCharType="end"/>
      </w:r>
      <w:r w:rsidRPr="00D422C3">
        <w:rPr>
          <w:lang w:val="de-AT"/>
        </w:rPr>
        <w:t xml:space="preserve">. </w:t>
      </w:r>
      <w:r w:rsidRPr="00563AD6">
        <w:rPr>
          <w:lang w:val="de-AT"/>
        </w:rPr>
        <w:t>UPV</w:t>
      </w:r>
    </w:p>
    <w:p w14:paraId="16F380AE" w14:textId="37C0674A" w:rsidR="003A70ED" w:rsidRPr="00563AD6" w:rsidRDefault="003D3520" w:rsidP="00455F68">
      <w:pPr>
        <w:pStyle w:val="berschrift2"/>
        <w:numPr>
          <w:ilvl w:val="1"/>
          <w:numId w:val="2"/>
        </w:numPr>
        <w:rPr>
          <w:lang w:val="de-AT"/>
        </w:rPr>
      </w:pPr>
      <w:bookmarkStart w:id="91" w:name="_Toc90301641"/>
      <w:r>
        <w:rPr>
          <w:lang w:val="de-AT"/>
        </w:rPr>
        <w:t>Lüftung</w:t>
      </w:r>
      <w:bookmarkEnd w:id="91"/>
    </w:p>
    <w:p w14:paraId="169C4198" w14:textId="4D36B487" w:rsidR="003A70ED" w:rsidRPr="003D3520" w:rsidRDefault="003D3520" w:rsidP="003A70ED">
      <w:pPr>
        <w:rPr>
          <w:lang w:val="de-AT"/>
        </w:rPr>
      </w:pPr>
      <w:r w:rsidRPr="003D3520">
        <w:rPr>
          <w:lang w:val="de-AT"/>
        </w:rPr>
        <w:t xml:space="preserve">Die </w:t>
      </w:r>
      <w:r w:rsidR="00F93EF6">
        <w:rPr>
          <w:lang w:val="de-AT"/>
        </w:rPr>
        <w:t>Kontrollierte Wohnrauml</w:t>
      </w:r>
      <w:r w:rsidRPr="003D3520">
        <w:rPr>
          <w:lang w:val="de-AT"/>
        </w:rPr>
        <w:t xml:space="preserve">üftung ist ein </w:t>
      </w:r>
      <w:r w:rsidR="00F93EF6">
        <w:rPr>
          <w:lang w:val="de-AT"/>
        </w:rPr>
        <w:t>wichtiges</w:t>
      </w:r>
      <w:r w:rsidRPr="003D3520">
        <w:rPr>
          <w:lang w:val="de-AT"/>
        </w:rPr>
        <w:t xml:space="preserve"> Instrument für die Erneuerung der Raumluft, hat aber auch positive Auswirkungen auf die thermischen Bedingungen der Räumlichkeiten, wie z. B. die Nachtauskühlung im Sommer, oder hygrothermische, wie z. B. der Ersatz der gesättigten Raumluft durch eine andere Außenluft mit geringerem Feuchtigkeitsgehalt, um Kondensationen zu vermeide</w:t>
      </w:r>
      <w:r w:rsidR="00F93EF6">
        <w:rPr>
          <w:lang w:val="de-AT"/>
        </w:rPr>
        <w:t>n</w:t>
      </w:r>
      <w:r w:rsidR="003A70ED" w:rsidRPr="003D3520">
        <w:rPr>
          <w:lang w:val="de-AT"/>
        </w:rPr>
        <w:t xml:space="preserve">. </w:t>
      </w:r>
    </w:p>
    <w:p w14:paraId="6796EDD0" w14:textId="77777777" w:rsidR="00F93EF6" w:rsidRPr="00F93EF6" w:rsidRDefault="00F93EF6" w:rsidP="00F93EF6">
      <w:pPr>
        <w:rPr>
          <w:lang w:val="de-AT"/>
        </w:rPr>
      </w:pPr>
      <w:r w:rsidRPr="00F93EF6">
        <w:rPr>
          <w:lang w:val="de-AT"/>
        </w:rPr>
        <w:t xml:space="preserve">Die Fassadenhülle sollte dazu dienen, die Belüftung des Innenraums mit der Außenluft durch Fenster, Türen und sogar andere bestimmte, in sie integrierte Einrichtungen, wie Lüftungsgitter, zu ermöglichen. </w:t>
      </w:r>
    </w:p>
    <w:p w14:paraId="5953DC7F" w14:textId="7BBACF10" w:rsidR="003A70ED" w:rsidRPr="00F93EF6" w:rsidRDefault="00F93EF6" w:rsidP="00F93EF6">
      <w:pPr>
        <w:rPr>
          <w:lang w:val="de-AT"/>
        </w:rPr>
      </w:pPr>
      <w:r w:rsidRPr="00F93EF6">
        <w:rPr>
          <w:lang w:val="de-AT"/>
        </w:rPr>
        <w:t>In diesem Sinne leg</w:t>
      </w:r>
      <w:r>
        <w:rPr>
          <w:lang w:val="de-AT"/>
        </w:rPr>
        <w:t>en Richtlinien wie</w:t>
      </w:r>
      <w:r w:rsidRPr="00F93EF6">
        <w:rPr>
          <w:lang w:val="de-AT"/>
        </w:rPr>
        <w:t xml:space="preserve"> der CTE-DB-HS (Gesundheit) in seinem Abschnitt HS3 (Luftqualität in Innenräumen) fest, dass Wohnungen über ein allgemeines Belüftungssystem verfügen müssen, das hybrid oder mechanisch sein kann und die folgenden Eigenschaften aufweist</w:t>
      </w:r>
      <w:r w:rsidR="003A70ED" w:rsidRPr="00F93EF6">
        <w:rPr>
          <w:lang w:val="de-AT"/>
        </w:rPr>
        <w:t>:</w:t>
      </w:r>
    </w:p>
    <w:p w14:paraId="013ECF41" w14:textId="77777777" w:rsidR="003A70ED" w:rsidRPr="00F93EF6" w:rsidRDefault="003A70ED" w:rsidP="003A70ED">
      <w:pPr>
        <w:rPr>
          <w:lang w:val="de-AT"/>
        </w:rPr>
      </w:pPr>
    </w:p>
    <w:p w14:paraId="61A19F4B" w14:textId="3560055D" w:rsidR="003A70ED" w:rsidRPr="00F93EF6" w:rsidRDefault="003A70ED" w:rsidP="003A70ED">
      <w:pPr>
        <w:numPr>
          <w:ilvl w:val="0"/>
          <w:numId w:val="12"/>
        </w:numPr>
        <w:rPr>
          <w:lang w:val="de-AT"/>
        </w:rPr>
      </w:pPr>
      <w:r w:rsidRPr="00F93EF6">
        <w:rPr>
          <w:lang w:val="de-AT"/>
        </w:rPr>
        <w:t xml:space="preserve">a) </w:t>
      </w:r>
      <w:r w:rsidR="00F93EF6" w:rsidRPr="00F93EF6">
        <w:rPr>
          <w:lang w:val="de-AT"/>
        </w:rPr>
        <w:t xml:space="preserve">Einlassöffnungen sind mit Lüfter oder festen Anbauten der </w:t>
      </w:r>
      <w:r w:rsidR="00F93EF6">
        <w:rPr>
          <w:lang w:val="de-AT"/>
        </w:rPr>
        <w:t>Tischler</w:t>
      </w:r>
      <w:r w:rsidR="00F93EF6" w:rsidRPr="00F93EF6">
        <w:rPr>
          <w:lang w:val="de-AT"/>
        </w:rPr>
        <w:t xml:space="preserve">arbeiten versehen, wie z. B. </w:t>
      </w:r>
      <w:r w:rsidR="00F93EF6" w:rsidRPr="00F93EF6">
        <w:rPr>
          <w:lang w:val="de-AT"/>
        </w:rPr>
        <w:lastRenderedPageBreak/>
        <w:t>Mikrobelüftungsvorrichtungen;</w:t>
      </w:r>
      <w:r w:rsidR="00AB131B">
        <w:rPr>
          <w:lang w:val="de-AT"/>
        </w:rPr>
        <w:t xml:space="preserve"> </w:t>
      </w:r>
      <w:r w:rsidR="00F93EF6" w:rsidRPr="00F93EF6">
        <w:rPr>
          <w:lang w:val="de-AT"/>
        </w:rPr>
        <w:t>wenn</w:t>
      </w:r>
      <w:r w:rsidR="00AB131B">
        <w:rPr>
          <w:lang w:val="de-AT"/>
        </w:rPr>
        <w:t xml:space="preserve"> </w:t>
      </w:r>
      <w:r w:rsidR="00F93EF6" w:rsidRPr="00F93EF6">
        <w:rPr>
          <w:lang w:val="de-AT"/>
        </w:rPr>
        <w:t xml:space="preserve">jedoch die </w:t>
      </w:r>
      <w:r w:rsidR="00AB131B">
        <w:rPr>
          <w:lang w:val="de-AT"/>
        </w:rPr>
        <w:t>Tischler</w:t>
      </w:r>
      <w:r w:rsidR="00F93EF6" w:rsidRPr="00F93EF6">
        <w:rPr>
          <w:lang w:val="de-AT"/>
        </w:rPr>
        <w:t>arbeiten der Luftdurchlässigkeitsklasse 1 gemäß UNE EN 12207: 2000 entsprechen, können die Öffnungsfugen als Einlassöffnungen betrachtet werden.</w:t>
      </w:r>
    </w:p>
    <w:p w14:paraId="1068E04F" w14:textId="77777777" w:rsidR="003A70ED" w:rsidRPr="00F93EF6" w:rsidRDefault="003A70ED" w:rsidP="003A70ED">
      <w:pPr>
        <w:rPr>
          <w:lang w:val="de-AT"/>
        </w:rPr>
      </w:pPr>
    </w:p>
    <w:p w14:paraId="2271F065" w14:textId="27FE92C0" w:rsidR="003A70ED" w:rsidRPr="00AB131B" w:rsidRDefault="003A70ED" w:rsidP="003A70ED">
      <w:pPr>
        <w:numPr>
          <w:ilvl w:val="0"/>
          <w:numId w:val="13"/>
        </w:numPr>
        <w:rPr>
          <w:lang w:val="de-AT"/>
        </w:rPr>
      </w:pPr>
      <w:r w:rsidRPr="00AB131B">
        <w:rPr>
          <w:lang w:val="de-AT"/>
        </w:rPr>
        <w:t xml:space="preserve">b) </w:t>
      </w:r>
      <w:r w:rsidR="00AB131B" w:rsidRPr="00AB131B">
        <w:rPr>
          <w:lang w:val="de-AT"/>
        </w:rPr>
        <w:t>Die Belüfter müssen in einem Abstand von mehr als 1,80 m zum Boden angeordnet werden.</w:t>
      </w:r>
    </w:p>
    <w:p w14:paraId="0820274A" w14:textId="77777777" w:rsidR="003A70ED" w:rsidRPr="00AB131B" w:rsidRDefault="003A70ED" w:rsidP="003A70ED">
      <w:pPr>
        <w:rPr>
          <w:lang w:val="de-AT"/>
        </w:rPr>
      </w:pPr>
    </w:p>
    <w:p w14:paraId="548FF821" w14:textId="033E907D" w:rsidR="003A70ED" w:rsidRPr="00AB131B" w:rsidRDefault="003A70ED" w:rsidP="003A70ED">
      <w:pPr>
        <w:numPr>
          <w:ilvl w:val="0"/>
          <w:numId w:val="14"/>
        </w:numPr>
        <w:rPr>
          <w:lang w:val="de-AT"/>
        </w:rPr>
      </w:pPr>
      <w:r w:rsidRPr="00AB131B">
        <w:rPr>
          <w:lang w:val="de-AT"/>
        </w:rPr>
        <w:t xml:space="preserve">c) </w:t>
      </w:r>
      <w:r w:rsidR="00AB131B" w:rsidRPr="00AB131B">
        <w:rPr>
          <w:lang w:val="de-AT"/>
        </w:rPr>
        <w:t>Küchen, Ess-, Schlaf- und Wohnräume müssen über eine ergänzende natürliche Belüftung verfügen. Es muss ein zweckmäßiges Außenfenster oder eine Außentür vorhanden sein.</w:t>
      </w:r>
      <w:r w:rsidRPr="00AB131B">
        <w:rPr>
          <w:lang w:val="de-AT"/>
        </w:rPr>
        <w:t xml:space="preserve"> </w:t>
      </w:r>
    </w:p>
    <w:p w14:paraId="322EF74F" w14:textId="77777777" w:rsidR="003A70ED" w:rsidRPr="00AB131B" w:rsidRDefault="003A70ED" w:rsidP="003A70ED">
      <w:pPr>
        <w:rPr>
          <w:lang w:val="de-AT"/>
        </w:rPr>
      </w:pPr>
    </w:p>
    <w:p w14:paraId="4ED26C10" w14:textId="6530A439" w:rsidR="003A70ED" w:rsidRPr="00AB131B" w:rsidRDefault="003A70ED" w:rsidP="003A70ED">
      <w:pPr>
        <w:numPr>
          <w:ilvl w:val="0"/>
          <w:numId w:val="15"/>
        </w:numPr>
        <w:rPr>
          <w:lang w:val="de-AT"/>
        </w:rPr>
      </w:pPr>
      <w:r w:rsidRPr="00AB131B">
        <w:rPr>
          <w:lang w:val="de-AT"/>
        </w:rPr>
        <w:t xml:space="preserve">d) </w:t>
      </w:r>
      <w:r w:rsidR="00AB131B" w:rsidRPr="00AB131B">
        <w:rPr>
          <w:lang w:val="de-AT"/>
        </w:rPr>
        <w:t>Die gesamte nutzbare Fläche der Fenster und Außentüren eines jeden Raumes muss mindestens ein Zwanzigstel der Nutzfläche betragen</w:t>
      </w:r>
      <w:r w:rsidRPr="00AB131B">
        <w:rPr>
          <w:lang w:val="de-AT"/>
        </w:rPr>
        <w:t xml:space="preserve">. </w:t>
      </w:r>
    </w:p>
    <w:p w14:paraId="18AFB4E2" w14:textId="6B5FC044" w:rsidR="003A70ED" w:rsidRPr="00AB131B" w:rsidRDefault="003A70ED" w:rsidP="00787B31">
      <w:pPr>
        <w:rPr>
          <w:lang w:val="de-AT"/>
        </w:rPr>
      </w:pPr>
    </w:p>
    <w:p w14:paraId="260A3F12" w14:textId="6D0927C9" w:rsidR="00787B31" w:rsidRPr="00563AD6" w:rsidRDefault="00AB131B" w:rsidP="00C90771">
      <w:pPr>
        <w:pStyle w:val="berschrift2"/>
        <w:numPr>
          <w:ilvl w:val="1"/>
          <w:numId w:val="2"/>
        </w:numPr>
        <w:rPr>
          <w:lang w:val="de-AT"/>
        </w:rPr>
      </w:pPr>
      <w:bookmarkStart w:id="92" w:name="_Toc90301642"/>
      <w:r w:rsidRPr="00AB131B">
        <w:rPr>
          <w:lang w:val="de-AT"/>
        </w:rPr>
        <w:t>Klimatisierung</w:t>
      </w:r>
      <w:bookmarkEnd w:id="92"/>
    </w:p>
    <w:p w14:paraId="1A85975E" w14:textId="7E2CCBBA" w:rsidR="00C90771" w:rsidRPr="00D87B1D" w:rsidRDefault="00D87B1D" w:rsidP="00C90771">
      <w:pPr>
        <w:rPr>
          <w:lang w:val="de-AT"/>
        </w:rPr>
      </w:pPr>
      <w:r w:rsidRPr="00563AD6">
        <w:rPr>
          <w:noProof/>
          <w:lang w:val="de-AT" w:eastAsia="de-AT"/>
        </w:rPr>
        <w:drawing>
          <wp:anchor distT="0" distB="0" distL="114300" distR="114300" simplePos="0" relativeHeight="251658240" behindDoc="0" locked="0" layoutInCell="1" allowOverlap="1" wp14:anchorId="13ACF3F1" wp14:editId="434F7C68">
            <wp:simplePos x="0" y="0"/>
            <wp:positionH relativeFrom="margin">
              <wp:posOffset>-10160</wp:posOffset>
            </wp:positionH>
            <wp:positionV relativeFrom="paragraph">
              <wp:posOffset>1246900</wp:posOffset>
            </wp:positionV>
            <wp:extent cx="2750820" cy="2042160"/>
            <wp:effectExtent l="0" t="0" r="0" b="0"/>
            <wp:wrapSquare wrapText="bothSides"/>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0">
                      <a:extLst>
                        <a:ext uri="{28A0092B-C50C-407E-A947-70E740481C1C}">
                          <a14:useLocalDpi xmlns:a14="http://schemas.microsoft.com/office/drawing/2010/main" val="0"/>
                        </a:ext>
                      </a:extLst>
                    </a:blip>
                    <a:stretch>
                      <a:fillRect/>
                    </a:stretch>
                  </pic:blipFill>
                  <pic:spPr>
                    <a:xfrm>
                      <a:off x="0" y="0"/>
                      <a:ext cx="2750820" cy="2042160"/>
                    </a:xfrm>
                    <a:prstGeom prst="rect">
                      <a:avLst/>
                    </a:prstGeom>
                  </pic:spPr>
                </pic:pic>
              </a:graphicData>
            </a:graphic>
            <wp14:sizeRelH relativeFrom="page">
              <wp14:pctWidth>0</wp14:pctWidth>
            </wp14:sizeRelH>
            <wp14:sizeRelV relativeFrom="page">
              <wp14:pctHeight>0</wp14:pctHeight>
            </wp14:sizeRelV>
          </wp:anchor>
        </w:drawing>
      </w:r>
      <w:r w:rsidRPr="00563AD6">
        <w:rPr>
          <w:noProof/>
          <w:lang w:val="de-AT" w:eastAsia="de-AT"/>
        </w:rPr>
        <w:drawing>
          <wp:anchor distT="0" distB="0" distL="114300" distR="114300" simplePos="0" relativeHeight="251660288" behindDoc="0" locked="0" layoutInCell="1" allowOverlap="1" wp14:anchorId="126D0678" wp14:editId="741A459C">
            <wp:simplePos x="0" y="0"/>
            <wp:positionH relativeFrom="margin">
              <wp:posOffset>2952750</wp:posOffset>
            </wp:positionH>
            <wp:positionV relativeFrom="paragraph">
              <wp:posOffset>1244600</wp:posOffset>
            </wp:positionV>
            <wp:extent cx="3191510" cy="1962150"/>
            <wp:effectExtent l="0" t="0" r="8890" b="0"/>
            <wp:wrapSquare wrapText="bothSides"/>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n 8"/>
                    <pic:cNvPicPr>
                      <a:picLocks noChangeAspect="1" noChangeArrowheads="1"/>
                    </pic:cNvPicPr>
                  </pic:nvPicPr>
                  <pic:blipFill>
                    <a:blip r:embed="rId41">
                      <a:extLst>
                        <a:ext uri="{28A0092B-C50C-407E-A947-70E740481C1C}">
                          <a14:useLocalDpi xmlns:a14="http://schemas.microsoft.com/office/drawing/2010/main" val="0"/>
                        </a:ext>
                      </a:extLst>
                    </a:blip>
                    <a:srcRect l="85" r="85"/>
                    <a:stretch>
                      <a:fillRect/>
                    </a:stretch>
                  </pic:blipFill>
                  <pic:spPr bwMode="auto">
                    <a:xfrm>
                      <a:off x="0" y="0"/>
                      <a:ext cx="3191510" cy="19621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563AD6">
        <w:rPr>
          <w:noProof/>
          <w:lang w:val="de-AT" w:eastAsia="de-AT"/>
        </w:rPr>
        <mc:AlternateContent>
          <mc:Choice Requires="wps">
            <w:drawing>
              <wp:anchor distT="0" distB="0" distL="114300" distR="114300" simplePos="0" relativeHeight="251662336" behindDoc="0" locked="0" layoutInCell="1" allowOverlap="1" wp14:anchorId="1E281115" wp14:editId="5408E3DC">
                <wp:simplePos x="0" y="0"/>
                <wp:positionH relativeFrom="margin">
                  <wp:posOffset>2948305</wp:posOffset>
                </wp:positionH>
                <wp:positionV relativeFrom="paragraph">
                  <wp:posOffset>3558540</wp:posOffset>
                </wp:positionV>
                <wp:extent cx="3602990" cy="635"/>
                <wp:effectExtent l="0" t="0" r="0" b="635"/>
                <wp:wrapSquare wrapText="bothSides"/>
                <wp:docPr id="37" name="Cuadro de texto 37"/>
                <wp:cNvGraphicFramePr/>
                <a:graphic xmlns:a="http://schemas.openxmlformats.org/drawingml/2006/main">
                  <a:graphicData uri="http://schemas.microsoft.com/office/word/2010/wordprocessingShape">
                    <wps:wsp>
                      <wps:cNvSpPr txBox="1"/>
                      <wps:spPr>
                        <a:xfrm>
                          <a:off x="0" y="0"/>
                          <a:ext cx="3602990" cy="635"/>
                        </a:xfrm>
                        <a:prstGeom prst="rect">
                          <a:avLst/>
                        </a:prstGeom>
                        <a:solidFill>
                          <a:prstClr val="white"/>
                        </a:solidFill>
                        <a:ln>
                          <a:noFill/>
                        </a:ln>
                      </wps:spPr>
                      <wps:txbx>
                        <w:txbxContent>
                          <w:p w14:paraId="3F4B69E2" w14:textId="15631D0D" w:rsidR="00D87B1D" w:rsidRPr="00FC7D44" w:rsidRDefault="00D87B1D" w:rsidP="00C90771">
                            <w:pPr>
                              <w:pStyle w:val="Beschriftung"/>
                              <w:rPr>
                                <w:noProof/>
                                <w:sz w:val="24"/>
                                <w:szCs w:val="20"/>
                              </w:rPr>
                            </w:pPr>
                            <w:r>
                              <w:t xml:space="preserve">Source </w:t>
                            </w:r>
                            <w:r w:rsidR="00882130">
                              <w:fldChar w:fldCharType="begin"/>
                            </w:r>
                            <w:r w:rsidR="00882130">
                              <w:instrText xml:space="preserve"> SEQ Source \* ARABIC </w:instrText>
                            </w:r>
                            <w:r w:rsidR="00882130">
                              <w:fldChar w:fldCharType="separate"/>
                            </w:r>
                            <w:r>
                              <w:rPr>
                                <w:noProof/>
                              </w:rPr>
                              <w:t>14</w:t>
                            </w:r>
                            <w:r w:rsidR="00882130">
                              <w:rPr>
                                <w:noProof/>
                              </w:rPr>
                              <w:fldChar w:fldCharType="end"/>
                            </w:r>
                            <w: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E281115" id="Cuadro de texto 37" o:spid="_x0000_s1032" type="#_x0000_t202" style="position:absolute;left:0;text-align:left;margin-left:232.15pt;margin-top:280.2pt;width:283.7pt;height:.0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" stroked="f">
                <v:textbox style="mso-fit-shape-to-text:t" inset="0,0,0,0">
                  <w:txbxContent>
                    <w:p w14:paraId="3F4B69E2" w14:textId="15631D0D" w:rsidR="00D87B1D" w:rsidRPr="00FC7D44" w:rsidRDefault="00D87B1D" w:rsidP="00C90771">
                      <w:pPr>
                        <w:pStyle w:val="Beschriftung"/>
                        <w:rPr>
                          <w:noProof/>
                          <w:sz w:val="24"/>
                          <w:szCs w:val="20"/>
                        </w:rPr>
                      </w:pPr>
                      <w:r>
                        <w:t xml:space="preserve">Source </w:t>
                      </w:r>
                      <w:fldSimple w:instr=" SEQ Source \* ARABIC ">
                        <w:r>
                          <w:rPr>
                            <w:noProof/>
                          </w:rPr>
                          <w:t>14</w:t>
                        </w:r>
                      </w:fldSimple>
                      <w:r>
                        <w:t>. UPV</w:t>
                      </w:r>
                    </w:p>
                  </w:txbxContent>
                </v:textbox>
                <w10:wrap type="square" anchorx="margin"/>
              </v:shape>
            </w:pict>
          </mc:Fallback>
        </mc:AlternateContent>
      </w:r>
      <w:r w:rsidRPr="00563AD6">
        <w:rPr>
          <w:noProof/>
          <w:lang w:val="de-AT" w:eastAsia="de-AT"/>
        </w:rPr>
        <mc:AlternateContent>
          <mc:Choice Requires="wps">
            <w:drawing>
              <wp:anchor distT="0" distB="0" distL="114300" distR="114300" simplePos="0" relativeHeight="251686912" behindDoc="0" locked="0" layoutInCell="1" allowOverlap="1" wp14:anchorId="5AF1116F" wp14:editId="18D7A190">
                <wp:simplePos x="0" y="0"/>
                <wp:positionH relativeFrom="margin">
                  <wp:posOffset>2953781</wp:posOffset>
                </wp:positionH>
                <wp:positionV relativeFrom="paragraph">
                  <wp:posOffset>3291181</wp:posOffset>
                </wp:positionV>
                <wp:extent cx="3191510" cy="635"/>
                <wp:effectExtent l="0" t="0" r="8890" b="635"/>
                <wp:wrapSquare wrapText="bothSides"/>
                <wp:docPr id="51" name="Cuadro de texto 51"/>
                <wp:cNvGraphicFramePr/>
                <a:graphic xmlns:a="http://schemas.openxmlformats.org/drawingml/2006/main">
                  <a:graphicData uri="http://schemas.microsoft.com/office/word/2010/wordprocessingShape">
                    <wps:wsp>
                      <wps:cNvSpPr txBox="1"/>
                      <wps:spPr>
                        <a:xfrm>
                          <a:off x="0" y="0"/>
                          <a:ext cx="3191510" cy="635"/>
                        </a:xfrm>
                        <a:prstGeom prst="rect">
                          <a:avLst/>
                        </a:prstGeom>
                        <a:solidFill>
                          <a:prstClr val="white"/>
                        </a:solidFill>
                        <a:ln>
                          <a:noFill/>
                        </a:ln>
                      </wps:spPr>
                      <wps:txbx>
                        <w:txbxContent>
                          <w:p w14:paraId="42332997" w14:textId="7598A351" w:rsidR="00D87B1D" w:rsidRPr="00D21CA6" w:rsidRDefault="00D87B1D" w:rsidP="00500A6E">
                            <w:pPr>
                              <w:pStyle w:val="Beschriftung"/>
                              <w:rPr>
                                <w:noProof/>
                                <w:sz w:val="24"/>
                                <w:szCs w:val="20"/>
                              </w:rPr>
                            </w:pPr>
                            <w:r>
                              <w:t xml:space="preserve">Fig.  </w:t>
                            </w:r>
                            <w:r w:rsidR="00882130">
                              <w:fldChar w:fldCharType="begin"/>
                            </w:r>
                            <w:r w:rsidR="00882130">
                              <w:instrText xml:space="preserve"> SEQ Fig._ \* ARABIC </w:instrText>
                            </w:r>
                            <w:r w:rsidR="00882130">
                              <w:fldChar w:fldCharType="separate"/>
                            </w:r>
                            <w:r>
                              <w:rPr>
                                <w:noProof/>
                              </w:rPr>
                              <w:t>14</w:t>
                            </w:r>
                            <w:r w:rsidR="00882130">
                              <w:rPr>
                                <w:noProof/>
                              </w:rPr>
                              <w:fldChar w:fldCharType="end"/>
                            </w:r>
                            <w:r>
                              <w:t xml:space="preserve">. </w:t>
                            </w:r>
                            <w:proofErr w:type="spellStart"/>
                            <w:r w:rsidR="00655C18" w:rsidRPr="00655C18">
                              <w:t>Verteilungsschema</w:t>
                            </w:r>
                            <w:proofErr w:type="spellEnd"/>
                            <w:r w:rsidR="00655C18" w:rsidRPr="00655C18">
                              <w:t xml:space="preserve"> </w:t>
                            </w:r>
                            <w:proofErr w:type="spellStart"/>
                            <w:r w:rsidR="00655C18" w:rsidRPr="00655C18">
                              <w:t>einer</w:t>
                            </w:r>
                            <w:proofErr w:type="spellEnd"/>
                            <w:r w:rsidR="00655C18" w:rsidRPr="00655C18">
                              <w:t xml:space="preserve"> </w:t>
                            </w:r>
                            <w:proofErr w:type="spellStart"/>
                            <w:r w:rsidR="00655C18" w:rsidRPr="00655C18">
                              <w:t>Klimaanlage</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AF1116F" id="Cuadro de texto 51" o:spid="_x0000_s1033" type="#_x0000_t202" style="position:absolute;left:0;text-align:left;margin-left:232.6pt;margin-top:259.15pt;width:251.3pt;height:.05pt;z-index:251686912;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" stroked="f">
                <v:textbox style="mso-fit-shape-to-text:t" inset="0,0,0,0">
                  <w:txbxContent>
                    <w:p w14:paraId="42332997" w14:textId="7598A351" w:rsidR="00D87B1D" w:rsidRPr="00D21CA6" w:rsidRDefault="00D87B1D" w:rsidP="00500A6E">
                      <w:pPr>
                        <w:pStyle w:val="Beschriftung"/>
                        <w:rPr>
                          <w:noProof/>
                          <w:sz w:val="24"/>
                          <w:szCs w:val="20"/>
                        </w:rPr>
                      </w:pPr>
                      <w:r>
                        <w:t xml:space="preserve">Fig.  </w:t>
                      </w:r>
                      <w:fldSimple w:instr=" SEQ Fig._ \* ARABIC ">
                        <w:r>
                          <w:rPr>
                            <w:noProof/>
                          </w:rPr>
                          <w:t>14</w:t>
                        </w:r>
                      </w:fldSimple>
                      <w:r>
                        <w:t xml:space="preserve">. </w:t>
                      </w:r>
                      <w:proofErr w:type="spellStart"/>
                      <w:r w:rsidR="00655C18" w:rsidRPr="00655C18">
                        <w:t>Verteilungsschema</w:t>
                      </w:r>
                      <w:proofErr w:type="spellEnd"/>
                      <w:r w:rsidR="00655C18" w:rsidRPr="00655C18">
                        <w:t xml:space="preserve"> </w:t>
                      </w:r>
                      <w:proofErr w:type="spellStart"/>
                      <w:r w:rsidR="00655C18" w:rsidRPr="00655C18">
                        <w:t>einer</w:t>
                      </w:r>
                      <w:proofErr w:type="spellEnd"/>
                      <w:r w:rsidR="00655C18" w:rsidRPr="00655C18">
                        <w:t xml:space="preserve"> </w:t>
                      </w:r>
                      <w:proofErr w:type="spellStart"/>
                      <w:r w:rsidR="00655C18" w:rsidRPr="00655C18">
                        <w:t>Klimaanlage</w:t>
                      </w:r>
                      <w:proofErr w:type="spellEnd"/>
                    </w:p>
                  </w:txbxContent>
                </v:textbox>
                <w10:wrap type="square" anchorx="margin"/>
              </v:shape>
            </w:pict>
          </mc:Fallback>
        </mc:AlternateContent>
      </w:r>
      <w:r w:rsidRPr="00D87B1D">
        <w:rPr>
          <w:lang w:val="de-AT"/>
        </w:rPr>
        <w:t xml:space="preserve">Die Klimaanlage muss in der Lage sein, den vom Benutzer geforderten Komfort aufrechtzuerhalten.  Die Bedingungen sind im Sommer und im Winter unterschiedlich, im Inneren des betrachteten Raums findet ein energetischer Austausch zwischen ihm und der Umgebung statt, im Winter ist die Bilanz des Austauschs negativ, da der Wärmeverlust </w:t>
      </w:r>
      <w:r w:rsidRPr="00D87B1D">
        <w:rPr>
          <w:lang w:val="de-AT"/>
        </w:rPr>
        <w:lastRenderedPageBreak/>
        <w:t>höher ist als der Gewinn, im Sommer ist sie positiv. Im Sommer wird zur Aufrechterhaltung des Komforts in den dafür vorgesehenen Räumen kühle und entfeuchtete Luft benötigt, die durch das Lüftungssystem dosiert wird. Um die überschüssige Wärme aus dem Inneren des Raumes nach außen zu leiten, muss das System der "Kälteerzeugung" in der Lage sein, die Wärme von der Kältequelle zur Wärmequelle zu übertragen. Um den konstanten Fluss der kühlen Flüssigkeit zu erzeugen, gibt es zwei mögliche Methoden: Kompression und Absorption. Die am häufigsten verwendeten sind die Kompressionsmechanismen, die auf dem umgekehrten Carnot-Kreislauf basieren.</w:t>
      </w:r>
      <w:r w:rsidR="00C90771" w:rsidRPr="00D87B1D">
        <w:rPr>
          <w:lang w:val="de-AT"/>
        </w:rPr>
        <w:t xml:space="preserve"> </w:t>
      </w:r>
    </w:p>
    <w:p w14:paraId="2D2C50E7" w14:textId="30669670" w:rsidR="00C47A1F" w:rsidRPr="00563AD6" w:rsidRDefault="00655C18" w:rsidP="00C47A1F">
      <w:pPr>
        <w:rPr>
          <w:lang w:val="de-AT"/>
        </w:rPr>
      </w:pPr>
      <w:r w:rsidRPr="00563AD6">
        <w:rPr>
          <w:noProof/>
          <w:lang w:val="de-AT" w:eastAsia="de-AT"/>
        </w:rPr>
        <mc:AlternateContent>
          <mc:Choice Requires="wps">
            <w:drawing>
              <wp:anchor distT="0" distB="0" distL="114300" distR="114300" simplePos="0" relativeHeight="251668480" behindDoc="0" locked="0" layoutInCell="1" allowOverlap="1" wp14:anchorId="5CC695A4" wp14:editId="59E90DAC">
                <wp:simplePos x="0" y="0"/>
                <wp:positionH relativeFrom="margin">
                  <wp:posOffset>-11430</wp:posOffset>
                </wp:positionH>
                <wp:positionV relativeFrom="paragraph">
                  <wp:posOffset>3318666</wp:posOffset>
                </wp:positionV>
                <wp:extent cx="5212715" cy="635"/>
                <wp:effectExtent l="0" t="0" r="6985" b="635"/>
                <wp:wrapSquare wrapText="bothSides"/>
                <wp:docPr id="42" name="Cuadro de texto 42"/>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C4E47B" w14:textId="3F01DC9D" w:rsidR="00D87B1D" w:rsidRPr="000B2E13" w:rsidRDefault="00D87B1D" w:rsidP="00C47A1F">
                            <w:pPr>
                              <w:pStyle w:val="Beschriftung"/>
                              <w:rPr>
                                <w:noProof/>
                                <w:sz w:val="24"/>
                                <w:szCs w:val="20"/>
                              </w:rPr>
                            </w:pPr>
                            <w:r>
                              <w:t xml:space="preserve">Source </w:t>
                            </w:r>
                            <w:r w:rsidR="00882130">
                              <w:fldChar w:fldCharType="begin"/>
                            </w:r>
                            <w:r w:rsidR="00882130">
                              <w:instrText xml:space="preserve"> SEQ Source \* ARABIC </w:instrText>
                            </w:r>
                            <w:r w:rsidR="00882130">
                              <w:fldChar w:fldCharType="separate"/>
                            </w:r>
                            <w:r>
                              <w:rPr>
                                <w:noProof/>
                              </w:rPr>
                              <w:t>15</w:t>
                            </w:r>
                            <w:r w:rsidR="00882130">
                              <w:rPr>
                                <w:noProof/>
                              </w:rPr>
                              <w:fldChar w:fldCharType="end"/>
                            </w:r>
                            <w:r>
                              <w:t>.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5CC695A4" id="Cuadro de texto 42" o:spid="_x0000_s1034" type="#_x0000_t202" style="position:absolute;left:0;text-align:left;margin-left:-.9pt;margin-top:261.3pt;width:410.45pt;height:.05pt;z-index:251668480;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" stroked="f">
                <v:textbox style="mso-fit-shape-to-text:t" inset="0,0,0,0">
                  <w:txbxContent>
                    <w:p w14:paraId="1DC4E47B" w14:textId="3F01DC9D" w:rsidR="00D87B1D" w:rsidRPr="000B2E13" w:rsidRDefault="00D87B1D" w:rsidP="00C47A1F">
                      <w:pPr>
                        <w:pStyle w:val="Beschriftung"/>
                        <w:rPr>
                          <w:noProof/>
                          <w:sz w:val="24"/>
                          <w:szCs w:val="20"/>
                        </w:rPr>
                      </w:pPr>
                      <w:r>
                        <w:t xml:space="preserve">Source </w:t>
                      </w:r>
                      <w:fldSimple w:instr=" SEQ Source \* ARABIC ">
                        <w:r>
                          <w:rPr>
                            <w:noProof/>
                          </w:rPr>
                          <w:t>15</w:t>
                        </w:r>
                      </w:fldSimple>
                      <w:r>
                        <w:t>. UPV</w:t>
                      </w:r>
                    </w:p>
                  </w:txbxContent>
                </v:textbox>
                <w10:wrap type="square" anchorx="margin"/>
              </v:shape>
            </w:pict>
          </mc:Fallback>
        </mc:AlternateContent>
      </w:r>
      <w:r w:rsidRPr="00563AD6">
        <w:rPr>
          <w:noProof/>
          <w:lang w:val="de-AT" w:eastAsia="de-AT"/>
        </w:rPr>
        <mc:AlternateContent>
          <mc:Choice Requires="wps">
            <w:drawing>
              <wp:anchor distT="0" distB="0" distL="114300" distR="114300" simplePos="0" relativeHeight="251666432" behindDoc="0" locked="0" layoutInCell="1" allowOverlap="1" wp14:anchorId="24365E05" wp14:editId="12BDC07B">
                <wp:simplePos x="0" y="0"/>
                <wp:positionH relativeFrom="column">
                  <wp:posOffset>-11430</wp:posOffset>
                </wp:positionH>
                <wp:positionV relativeFrom="paragraph">
                  <wp:posOffset>3110421</wp:posOffset>
                </wp:positionV>
                <wp:extent cx="5212715" cy="635"/>
                <wp:effectExtent l="0" t="0" r="0" b="0"/>
                <wp:wrapSquare wrapText="bothSides"/>
                <wp:docPr id="41" name="Cuadro de texto 41"/>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F093124" w14:textId="6B0B17D2" w:rsidR="00D87B1D" w:rsidRPr="00AB4B9F" w:rsidRDefault="00D87B1D" w:rsidP="00C47A1F">
                            <w:pPr>
                              <w:pStyle w:val="Beschriftung"/>
                              <w:rPr>
                                <w:noProof/>
                                <w:sz w:val="24"/>
                                <w:szCs w:val="20"/>
                              </w:rPr>
                            </w:pPr>
                            <w:r>
                              <w:t xml:space="preserve">Fig.  </w:t>
                            </w:r>
                            <w:r w:rsidR="00882130">
                              <w:fldChar w:fldCharType="begin"/>
                            </w:r>
                            <w:r w:rsidR="00882130">
                              <w:instrText xml:space="preserve"> SEQ Fig._ \* ARABIC </w:instrText>
                            </w:r>
                            <w:r w:rsidR="00882130">
                              <w:fldChar w:fldCharType="separate"/>
                            </w:r>
                            <w:r>
                              <w:rPr>
                                <w:noProof/>
                              </w:rPr>
                              <w:t>15</w:t>
                            </w:r>
                            <w:r w:rsidR="00882130">
                              <w:rPr>
                                <w:noProof/>
                              </w:rPr>
                              <w:fldChar w:fldCharType="end"/>
                            </w:r>
                            <w:r>
                              <w:t xml:space="preserve">. </w:t>
                            </w:r>
                            <w:proofErr w:type="spellStart"/>
                            <w:r w:rsidR="00655C18" w:rsidRPr="00655C18">
                              <w:t>Kompaktes</w:t>
                            </w:r>
                            <w:proofErr w:type="spellEnd"/>
                            <w:r w:rsidR="00655C18" w:rsidRPr="00655C18">
                              <w:t xml:space="preserve"> und mobiles </w:t>
                            </w:r>
                            <w:proofErr w:type="spellStart"/>
                            <w:r w:rsidR="00655C18" w:rsidRPr="00655C18">
                              <w:t>Gerät</w:t>
                            </w:r>
                            <w:proofErr w:type="spell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4365E05" id="Cuadro de texto 41" o:spid="_x0000_s1035" type="#_x0000_t202" style="position:absolute;left:0;text-align:left;margin-left:-.9pt;margin-top:244.9pt;width:410.45pt;height:.05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" stroked="f">
                <v:textbox style="mso-fit-shape-to-text:t" inset="0,0,0,0">
                  <w:txbxContent>
                    <w:p w14:paraId="4F093124" w14:textId="6B0B17D2" w:rsidR="00D87B1D" w:rsidRPr="00AB4B9F" w:rsidRDefault="00D87B1D" w:rsidP="00C47A1F">
                      <w:pPr>
                        <w:pStyle w:val="Beschriftung"/>
                        <w:rPr>
                          <w:noProof/>
                          <w:sz w:val="24"/>
                          <w:szCs w:val="20"/>
                        </w:rPr>
                      </w:pPr>
                      <w:r>
                        <w:t xml:space="preserve">Fig.  </w:t>
                      </w:r>
                      <w:fldSimple w:instr=" SEQ Fig._ \* ARABIC ">
                        <w:r>
                          <w:rPr>
                            <w:noProof/>
                          </w:rPr>
                          <w:t>15</w:t>
                        </w:r>
                      </w:fldSimple>
                      <w:r>
                        <w:t xml:space="preserve">. </w:t>
                      </w:r>
                      <w:proofErr w:type="spellStart"/>
                      <w:r w:rsidR="00655C18" w:rsidRPr="00655C18">
                        <w:t>Kompaktes</w:t>
                      </w:r>
                      <w:proofErr w:type="spellEnd"/>
                      <w:r w:rsidR="00655C18" w:rsidRPr="00655C18">
                        <w:t xml:space="preserve"> und mobiles </w:t>
                      </w:r>
                      <w:proofErr w:type="spellStart"/>
                      <w:r w:rsidR="00655C18" w:rsidRPr="00655C18">
                        <w:t>Gerät</w:t>
                      </w:r>
                      <w:proofErr w:type="spellEnd"/>
                    </w:p>
                  </w:txbxContent>
                </v:textbox>
                <w10:wrap type="square"/>
              </v:shape>
            </w:pict>
          </mc:Fallback>
        </mc:AlternateContent>
      </w:r>
      <w:r w:rsidRPr="00563AD6">
        <w:rPr>
          <w:noProof/>
          <w:lang w:val="de-AT" w:eastAsia="de-AT"/>
        </w:rPr>
        <w:drawing>
          <wp:anchor distT="0" distB="0" distL="114300" distR="114300" simplePos="0" relativeHeight="251664384" behindDoc="0" locked="0" layoutInCell="1" allowOverlap="1" wp14:anchorId="0EA247CA" wp14:editId="42AA986E">
            <wp:simplePos x="0" y="0"/>
            <wp:positionH relativeFrom="margin">
              <wp:posOffset>-10795</wp:posOffset>
            </wp:positionH>
            <wp:positionV relativeFrom="paragraph">
              <wp:posOffset>456217</wp:posOffset>
            </wp:positionV>
            <wp:extent cx="5212715" cy="2510790"/>
            <wp:effectExtent l="0" t="0" r="6985" b="3810"/>
            <wp:wrapSquare wrapText="bothSides"/>
            <wp:docPr id="40" name="Imagen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Imagen 40"/>
                    <pic:cNvPicPr>
                      <a:picLocks noChangeAspect="1" noChangeArrowheads="1"/>
                    </pic:cNvPicPr>
                  </pic:nvPicPr>
                  <pic:blipFill>
                    <a:blip r:embed="rId42">
                      <a:extLst>
                        <a:ext uri="{28A0092B-C50C-407E-A947-70E740481C1C}">
                          <a14:useLocalDpi xmlns:a14="http://schemas.microsoft.com/office/drawing/2010/main" val="0"/>
                        </a:ext>
                      </a:extLst>
                    </a:blip>
                    <a:srcRect l="89" r="89"/>
                    <a:stretch>
                      <a:fillRect/>
                    </a:stretch>
                  </pic:blipFill>
                  <pic:spPr bwMode="auto">
                    <a:xfrm>
                      <a:off x="0" y="0"/>
                      <a:ext cx="5212715" cy="251079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96C99" w:rsidRPr="00D87B1D">
        <w:rPr>
          <w:lang w:val="de-AT"/>
        </w:rPr>
        <w:br w:type="page"/>
      </w:r>
      <w:r w:rsidRPr="00655C18">
        <w:rPr>
          <w:lang w:val="de-AT"/>
        </w:rPr>
        <w:lastRenderedPageBreak/>
        <w:t xml:space="preserve">Installationsarten </w:t>
      </w:r>
      <w:r w:rsidR="00C47A1F" w:rsidRPr="00563AD6">
        <w:rPr>
          <w:lang w:val="de-AT"/>
        </w:rPr>
        <w:t xml:space="preserve"> </w:t>
      </w:r>
    </w:p>
    <w:p w14:paraId="1828661E" w14:textId="49C9B052" w:rsidR="00C47A1F" w:rsidRPr="00563AD6" w:rsidRDefault="00655C18" w:rsidP="00C47A1F">
      <w:pPr>
        <w:pStyle w:val="Listenabsatz"/>
        <w:numPr>
          <w:ilvl w:val="0"/>
          <w:numId w:val="17"/>
        </w:numPr>
        <w:rPr>
          <w:lang w:val="de-AT"/>
        </w:rPr>
      </w:pPr>
      <w:r>
        <w:rPr>
          <w:lang w:val="de-AT"/>
        </w:rPr>
        <w:t>Zweck</w:t>
      </w:r>
    </w:p>
    <w:p w14:paraId="25417C13" w14:textId="19E22260" w:rsidR="00655C18" w:rsidRPr="00655C18" w:rsidRDefault="00C47A1F" w:rsidP="00655C18">
      <w:pPr>
        <w:pStyle w:val="Listenabsatz"/>
        <w:rPr>
          <w:lang w:val="de-AT"/>
        </w:rPr>
      </w:pPr>
      <w:r w:rsidRPr="00563AD6">
        <w:rPr>
          <w:lang w:val="de-AT"/>
        </w:rPr>
        <w:t>-</w:t>
      </w:r>
      <w:r w:rsidR="00655C18">
        <w:rPr>
          <w:lang w:val="de-AT"/>
        </w:rPr>
        <w:t xml:space="preserve"> </w:t>
      </w:r>
      <w:r w:rsidR="00655C18" w:rsidRPr="00655C18">
        <w:rPr>
          <w:lang w:val="de-AT"/>
        </w:rPr>
        <w:t>Industrielle Anwendungen</w:t>
      </w:r>
    </w:p>
    <w:p w14:paraId="641FA549" w14:textId="134D6FFB" w:rsidR="00C47A1F" w:rsidRPr="00563AD6" w:rsidRDefault="00655C18" w:rsidP="00655C18">
      <w:pPr>
        <w:pStyle w:val="Listenabsatz"/>
        <w:rPr>
          <w:lang w:val="de-AT"/>
        </w:rPr>
      </w:pPr>
      <w:r w:rsidRPr="00655C18">
        <w:rPr>
          <w:lang w:val="de-AT"/>
        </w:rPr>
        <w:t>-</w:t>
      </w:r>
      <w:r>
        <w:rPr>
          <w:lang w:val="de-AT"/>
        </w:rPr>
        <w:t xml:space="preserve"> </w:t>
      </w:r>
      <w:r w:rsidRPr="00655C18">
        <w:rPr>
          <w:lang w:val="de-AT"/>
        </w:rPr>
        <w:t>Komfort-Anlage</w:t>
      </w:r>
      <w:r w:rsidR="00C47A1F" w:rsidRPr="00563AD6">
        <w:rPr>
          <w:lang w:val="de-AT"/>
        </w:rPr>
        <w:t xml:space="preserve">  </w:t>
      </w:r>
    </w:p>
    <w:p w14:paraId="2D14C759" w14:textId="224DB33E" w:rsidR="00C47A1F" w:rsidRPr="00563AD6" w:rsidRDefault="00655C18" w:rsidP="00C47A1F">
      <w:pPr>
        <w:pStyle w:val="Listenabsatz"/>
        <w:numPr>
          <w:ilvl w:val="0"/>
          <w:numId w:val="17"/>
        </w:numPr>
        <w:rPr>
          <w:lang w:val="de-AT"/>
        </w:rPr>
      </w:pPr>
      <w:r>
        <w:rPr>
          <w:lang w:val="de-AT"/>
        </w:rPr>
        <w:t>Saison</w:t>
      </w:r>
    </w:p>
    <w:p w14:paraId="11307568" w14:textId="01222BC2" w:rsidR="00C47A1F" w:rsidRPr="00563AD6" w:rsidRDefault="00C47A1F" w:rsidP="00C47A1F">
      <w:pPr>
        <w:pStyle w:val="Listenabsatz"/>
        <w:rPr>
          <w:lang w:val="de-AT"/>
        </w:rPr>
      </w:pPr>
      <w:r w:rsidRPr="00563AD6">
        <w:rPr>
          <w:lang w:val="de-AT"/>
        </w:rPr>
        <w:t>-</w:t>
      </w:r>
      <w:r w:rsidR="00655C18">
        <w:rPr>
          <w:lang w:val="de-AT"/>
        </w:rPr>
        <w:t xml:space="preserve"> Nur im Winter</w:t>
      </w:r>
      <w:r w:rsidRPr="00563AD6">
        <w:rPr>
          <w:lang w:val="de-AT"/>
        </w:rPr>
        <w:t xml:space="preserve"> </w:t>
      </w:r>
    </w:p>
    <w:p w14:paraId="0B14C29E" w14:textId="06E8DDE0" w:rsidR="00C47A1F" w:rsidRPr="00563AD6" w:rsidRDefault="00C47A1F" w:rsidP="00C47A1F">
      <w:pPr>
        <w:pStyle w:val="Listenabsatz"/>
        <w:rPr>
          <w:lang w:val="de-AT"/>
        </w:rPr>
      </w:pPr>
      <w:r w:rsidRPr="00563AD6">
        <w:rPr>
          <w:lang w:val="de-AT"/>
        </w:rPr>
        <w:t>-</w:t>
      </w:r>
      <w:r w:rsidR="00655C18">
        <w:rPr>
          <w:lang w:val="de-AT"/>
        </w:rPr>
        <w:t xml:space="preserve"> Nur im Sommer</w:t>
      </w:r>
      <w:r w:rsidRPr="00563AD6">
        <w:rPr>
          <w:lang w:val="de-AT"/>
        </w:rPr>
        <w:t xml:space="preserve"> </w:t>
      </w:r>
    </w:p>
    <w:p w14:paraId="367AE4D7" w14:textId="4144201C" w:rsidR="00C47A1F" w:rsidRPr="00563AD6" w:rsidRDefault="00C47A1F" w:rsidP="00C47A1F">
      <w:pPr>
        <w:pStyle w:val="Listenabsatz"/>
        <w:rPr>
          <w:lang w:val="de-AT"/>
        </w:rPr>
      </w:pPr>
      <w:r w:rsidRPr="00563AD6">
        <w:rPr>
          <w:lang w:val="de-AT"/>
        </w:rPr>
        <w:t>-</w:t>
      </w:r>
      <w:r w:rsidR="00655C18">
        <w:rPr>
          <w:lang w:val="de-AT"/>
        </w:rPr>
        <w:t xml:space="preserve"> das ganze Jahr</w:t>
      </w:r>
      <w:r w:rsidRPr="00563AD6">
        <w:rPr>
          <w:lang w:val="de-AT"/>
        </w:rPr>
        <w:t xml:space="preserve">  </w:t>
      </w:r>
    </w:p>
    <w:p w14:paraId="23A9E3D9" w14:textId="36F47076" w:rsidR="00C47A1F" w:rsidRPr="00563AD6" w:rsidRDefault="00655C18" w:rsidP="00C47A1F">
      <w:pPr>
        <w:pStyle w:val="Listenabsatz"/>
        <w:numPr>
          <w:ilvl w:val="0"/>
          <w:numId w:val="17"/>
        </w:numPr>
        <w:rPr>
          <w:lang w:val="de-AT"/>
        </w:rPr>
      </w:pPr>
      <w:r>
        <w:rPr>
          <w:lang w:val="de-AT"/>
        </w:rPr>
        <w:t>Kältemittel</w:t>
      </w:r>
    </w:p>
    <w:p w14:paraId="4796CA35" w14:textId="6E7A6480" w:rsidR="00C47A1F" w:rsidRPr="00563AD6" w:rsidRDefault="00C47A1F" w:rsidP="00C47A1F">
      <w:pPr>
        <w:pStyle w:val="Listenabsatz"/>
        <w:rPr>
          <w:lang w:val="de-AT"/>
        </w:rPr>
      </w:pPr>
      <w:r w:rsidRPr="00563AD6">
        <w:rPr>
          <w:lang w:val="de-AT"/>
        </w:rPr>
        <w:t xml:space="preserve">- </w:t>
      </w:r>
      <w:r w:rsidR="00655C18">
        <w:rPr>
          <w:lang w:val="de-AT"/>
        </w:rPr>
        <w:t>Luft</w:t>
      </w:r>
      <w:r w:rsidRPr="00563AD6">
        <w:rPr>
          <w:lang w:val="de-AT"/>
        </w:rPr>
        <w:t xml:space="preserve"> </w:t>
      </w:r>
    </w:p>
    <w:p w14:paraId="7ED82CF1" w14:textId="366DE671" w:rsidR="00C47A1F" w:rsidRPr="00563AD6" w:rsidRDefault="00C47A1F" w:rsidP="00C47A1F">
      <w:pPr>
        <w:pStyle w:val="Listenabsatz"/>
        <w:rPr>
          <w:lang w:val="de-AT"/>
        </w:rPr>
      </w:pPr>
      <w:r w:rsidRPr="00563AD6">
        <w:rPr>
          <w:lang w:val="de-AT"/>
        </w:rPr>
        <w:t>-</w:t>
      </w:r>
      <w:r w:rsidR="00655C18">
        <w:rPr>
          <w:lang w:val="de-AT"/>
        </w:rPr>
        <w:t xml:space="preserve"> Wasser</w:t>
      </w:r>
      <w:r w:rsidRPr="00563AD6">
        <w:rPr>
          <w:lang w:val="de-AT"/>
        </w:rPr>
        <w:t xml:space="preserve"> </w:t>
      </w:r>
    </w:p>
    <w:p w14:paraId="464103A6" w14:textId="22C7CD13" w:rsidR="00C47A1F" w:rsidRPr="00563AD6" w:rsidRDefault="00C47A1F" w:rsidP="00C47A1F">
      <w:pPr>
        <w:pStyle w:val="Listenabsatz"/>
        <w:rPr>
          <w:lang w:val="de-AT"/>
        </w:rPr>
      </w:pPr>
      <w:r w:rsidRPr="00563AD6">
        <w:rPr>
          <w:lang w:val="de-AT"/>
        </w:rPr>
        <w:t>-</w:t>
      </w:r>
      <w:r w:rsidR="00655C18">
        <w:rPr>
          <w:lang w:val="de-AT"/>
        </w:rPr>
        <w:t xml:space="preserve"> </w:t>
      </w:r>
      <w:r w:rsidR="00655C18" w:rsidRPr="00655C18">
        <w:rPr>
          <w:lang w:val="de-AT"/>
        </w:rPr>
        <w:t>Kühlmittel</w:t>
      </w:r>
      <w:r w:rsidRPr="00563AD6">
        <w:rPr>
          <w:lang w:val="de-AT"/>
        </w:rPr>
        <w:t xml:space="preserve"> </w:t>
      </w:r>
    </w:p>
    <w:p w14:paraId="4735D8F0" w14:textId="4083BED4" w:rsidR="00C47A1F" w:rsidRPr="00563AD6" w:rsidRDefault="00655C18" w:rsidP="00C47A1F">
      <w:pPr>
        <w:pStyle w:val="Listenabsatz"/>
        <w:numPr>
          <w:ilvl w:val="0"/>
          <w:numId w:val="17"/>
        </w:numPr>
        <w:rPr>
          <w:lang w:val="de-AT"/>
        </w:rPr>
      </w:pPr>
      <w:r>
        <w:rPr>
          <w:lang w:val="de-AT"/>
        </w:rPr>
        <w:t>Montage</w:t>
      </w:r>
    </w:p>
    <w:p w14:paraId="77D03CA9" w14:textId="006E3861" w:rsidR="00C47A1F" w:rsidRPr="00563AD6" w:rsidRDefault="00655C18" w:rsidP="00C47A1F">
      <w:pPr>
        <w:pStyle w:val="Listenabsatz"/>
        <w:numPr>
          <w:ilvl w:val="1"/>
          <w:numId w:val="17"/>
        </w:numPr>
        <w:rPr>
          <w:lang w:val="de-AT"/>
        </w:rPr>
      </w:pPr>
      <w:bookmarkStart w:id="93" w:name="_Hlk58241307"/>
      <w:r>
        <w:rPr>
          <w:lang w:val="de-AT"/>
        </w:rPr>
        <w:t>Einheit</w:t>
      </w:r>
    </w:p>
    <w:p w14:paraId="020A92FB" w14:textId="35B445F6" w:rsidR="00655C18" w:rsidRPr="00655C18" w:rsidRDefault="00C47A1F" w:rsidP="00655C18">
      <w:pPr>
        <w:pStyle w:val="Listenabsatz"/>
        <w:ind w:left="1440"/>
        <w:rPr>
          <w:lang w:val="de-AT"/>
        </w:rPr>
      </w:pPr>
      <w:r w:rsidRPr="00563AD6">
        <w:rPr>
          <w:lang w:val="de-AT"/>
        </w:rPr>
        <w:t>-</w:t>
      </w:r>
      <w:r w:rsidR="00655C18" w:rsidRPr="00655C18">
        <w:t xml:space="preserve"> </w:t>
      </w:r>
      <w:r w:rsidR="00655C18">
        <w:t>f</w:t>
      </w:r>
      <w:proofErr w:type="spellStart"/>
      <w:r w:rsidR="00655C18" w:rsidRPr="00655C18">
        <w:rPr>
          <w:lang w:val="de-AT"/>
        </w:rPr>
        <w:t>ür</w:t>
      </w:r>
      <w:proofErr w:type="spellEnd"/>
      <w:r w:rsidR="00655C18" w:rsidRPr="00655C18">
        <w:rPr>
          <w:lang w:val="de-AT"/>
        </w:rPr>
        <w:t xml:space="preserve"> Fenster und </w:t>
      </w:r>
      <w:r w:rsidR="00655C18">
        <w:rPr>
          <w:lang w:val="de-AT"/>
        </w:rPr>
        <w:t>Standgerät</w:t>
      </w:r>
      <w:r w:rsidR="00655C18" w:rsidRPr="00655C18">
        <w:rPr>
          <w:lang w:val="de-AT"/>
        </w:rPr>
        <w:t xml:space="preserve"> </w:t>
      </w:r>
    </w:p>
    <w:p w14:paraId="6AB5691E" w14:textId="18CE75C7" w:rsidR="00655C18" w:rsidRPr="00655C18" w:rsidRDefault="00655C18" w:rsidP="00655C18">
      <w:pPr>
        <w:pStyle w:val="Listenabsatz"/>
        <w:ind w:left="1440"/>
        <w:rPr>
          <w:lang w:val="de-AT"/>
        </w:rPr>
      </w:pPr>
      <w:r w:rsidRPr="00655C18">
        <w:rPr>
          <w:lang w:val="de-AT"/>
        </w:rPr>
        <w:t>-</w:t>
      </w:r>
      <w:r>
        <w:rPr>
          <w:lang w:val="de-AT"/>
        </w:rPr>
        <w:t xml:space="preserve"> </w:t>
      </w:r>
      <w:r w:rsidRPr="00655C18">
        <w:rPr>
          <w:lang w:val="de-AT"/>
        </w:rPr>
        <w:t>Kompaktgeräte und autonome Geräte mit Luf</w:t>
      </w:r>
      <w:r w:rsidR="00D4041A">
        <w:rPr>
          <w:lang w:val="de-AT"/>
        </w:rPr>
        <w:t>tkühlung</w:t>
      </w:r>
    </w:p>
    <w:p w14:paraId="0AB4188F" w14:textId="6F1F8574" w:rsidR="00C47A1F" w:rsidRPr="00563AD6" w:rsidRDefault="00655C18" w:rsidP="00655C18">
      <w:pPr>
        <w:pStyle w:val="Listenabsatz"/>
        <w:ind w:left="1440"/>
        <w:rPr>
          <w:lang w:val="de-AT"/>
        </w:rPr>
      </w:pPr>
      <w:r w:rsidRPr="00655C18">
        <w:rPr>
          <w:lang w:val="de-AT"/>
        </w:rPr>
        <w:t xml:space="preserve">- Kompaktgeräte und autonome Geräte mit </w:t>
      </w:r>
      <w:r>
        <w:rPr>
          <w:lang w:val="de-AT"/>
        </w:rPr>
        <w:t>Wasser</w:t>
      </w:r>
      <w:r w:rsidR="00D4041A">
        <w:rPr>
          <w:lang w:val="de-AT"/>
        </w:rPr>
        <w:t>kühlung</w:t>
      </w:r>
    </w:p>
    <w:bookmarkEnd w:id="93"/>
    <w:p w14:paraId="33BD586C" w14:textId="7F889EB0" w:rsidR="00C47A1F" w:rsidRPr="00563AD6" w:rsidRDefault="00D4041A" w:rsidP="00C47A1F">
      <w:pPr>
        <w:pStyle w:val="Listenabsatz"/>
        <w:numPr>
          <w:ilvl w:val="1"/>
          <w:numId w:val="17"/>
        </w:numPr>
        <w:rPr>
          <w:lang w:val="de-AT"/>
        </w:rPr>
      </w:pPr>
      <w:r w:rsidRPr="00D4041A">
        <w:rPr>
          <w:lang w:val="de-AT"/>
        </w:rPr>
        <w:t>Geteilte Anlage</w:t>
      </w:r>
      <w:r w:rsidR="00C47A1F" w:rsidRPr="00563AD6">
        <w:rPr>
          <w:lang w:val="de-AT"/>
        </w:rPr>
        <w:t xml:space="preserve"> </w:t>
      </w:r>
    </w:p>
    <w:p w14:paraId="01F5E521" w14:textId="6484C802" w:rsidR="00C47A1F" w:rsidRPr="00D4041A" w:rsidRDefault="00C47A1F" w:rsidP="00C47A1F">
      <w:pPr>
        <w:pStyle w:val="Listenabsatz"/>
        <w:ind w:left="1440"/>
        <w:rPr>
          <w:lang w:val="de-AT"/>
        </w:rPr>
      </w:pPr>
      <w:r w:rsidRPr="00D4041A">
        <w:rPr>
          <w:lang w:val="de-AT"/>
        </w:rPr>
        <w:t>-</w:t>
      </w:r>
      <w:r w:rsidR="00D4041A" w:rsidRPr="00D4041A">
        <w:t xml:space="preserve"> </w:t>
      </w:r>
      <w:r w:rsidR="00D4041A" w:rsidRPr="00D4041A">
        <w:rPr>
          <w:lang w:val="de-AT"/>
        </w:rPr>
        <w:t>Split-Typ (Abgabe über Leitungen oder direkt</w:t>
      </w:r>
      <w:r w:rsidRPr="00D4041A">
        <w:rPr>
          <w:lang w:val="de-AT"/>
        </w:rPr>
        <w:t>)</w:t>
      </w:r>
    </w:p>
    <w:p w14:paraId="5163D7D0" w14:textId="4BCF6781" w:rsidR="00C47A1F" w:rsidRPr="00563AD6" w:rsidRDefault="00C47A1F" w:rsidP="00C47A1F">
      <w:pPr>
        <w:pStyle w:val="Listenabsatz"/>
        <w:ind w:left="1440"/>
        <w:rPr>
          <w:lang w:val="de-AT"/>
        </w:rPr>
      </w:pPr>
      <w:r w:rsidRPr="00563AD6">
        <w:rPr>
          <w:lang w:val="de-AT"/>
        </w:rPr>
        <w:t>-</w:t>
      </w:r>
      <w:r w:rsidR="00D4041A">
        <w:rPr>
          <w:lang w:val="de-AT"/>
        </w:rPr>
        <w:t xml:space="preserve"> Multi</w:t>
      </w:r>
      <w:r w:rsidRPr="00563AD6">
        <w:rPr>
          <w:lang w:val="de-AT"/>
        </w:rPr>
        <w:t>-</w:t>
      </w:r>
      <w:r w:rsidR="00D4041A">
        <w:rPr>
          <w:lang w:val="de-AT"/>
        </w:rPr>
        <w:t>S</w:t>
      </w:r>
      <w:r w:rsidRPr="00563AD6">
        <w:rPr>
          <w:lang w:val="de-AT"/>
        </w:rPr>
        <w:t xml:space="preserve">plit </w:t>
      </w:r>
    </w:p>
    <w:p w14:paraId="7E5B2293" w14:textId="633033DE" w:rsidR="00C47A1F" w:rsidRPr="00882130" w:rsidRDefault="00D4041A" w:rsidP="00C47A1F">
      <w:pPr>
        <w:pStyle w:val="Listenabsatz"/>
        <w:numPr>
          <w:ilvl w:val="1"/>
          <w:numId w:val="17"/>
        </w:numPr>
        <w:rPr>
          <w:lang w:val="de-AT"/>
        </w:rPr>
      </w:pPr>
      <w:r w:rsidRPr="00882130">
        <w:rPr>
          <w:lang w:val="de-AT"/>
        </w:rPr>
        <w:t>Zentrale Anlage</w:t>
      </w:r>
      <w:r w:rsidR="00C47A1F" w:rsidRPr="00882130">
        <w:rPr>
          <w:lang w:val="de-AT"/>
        </w:rPr>
        <w:t xml:space="preserve"> </w:t>
      </w:r>
    </w:p>
    <w:p w14:paraId="5B1BA342" w14:textId="5EB4F109" w:rsidR="00D4041A" w:rsidRPr="00882130" w:rsidRDefault="00C47A1F" w:rsidP="00D4041A">
      <w:pPr>
        <w:pStyle w:val="Listenabsatz"/>
        <w:ind w:left="1440"/>
        <w:rPr>
          <w:lang w:val="en-US"/>
        </w:rPr>
      </w:pPr>
      <w:r w:rsidRPr="00882130">
        <w:rPr>
          <w:lang w:val="en-US"/>
        </w:rPr>
        <w:t>-</w:t>
      </w:r>
      <w:r w:rsidR="00D4041A" w:rsidRPr="00882130">
        <w:t xml:space="preserve"> </w:t>
      </w:r>
      <w:proofErr w:type="spellStart"/>
      <w:r w:rsidR="00D4041A" w:rsidRPr="00882130">
        <w:rPr>
          <w:lang w:val="en-US"/>
        </w:rPr>
        <w:t>Gemischt</w:t>
      </w:r>
      <w:proofErr w:type="spellEnd"/>
      <w:r w:rsidR="00D4041A" w:rsidRPr="00882130">
        <w:rPr>
          <w:lang w:val="en-US"/>
        </w:rPr>
        <w:t xml:space="preserve"> (</w:t>
      </w:r>
      <w:proofErr w:type="spellStart"/>
      <w:r w:rsidR="00D4041A" w:rsidRPr="00882130">
        <w:rPr>
          <w:lang w:val="en-US"/>
        </w:rPr>
        <w:t>Induktion</w:t>
      </w:r>
      <w:proofErr w:type="spellEnd"/>
      <w:r w:rsidR="00D4041A" w:rsidRPr="00882130">
        <w:rPr>
          <w:lang w:val="en-US"/>
        </w:rPr>
        <w:t xml:space="preserve"> </w:t>
      </w:r>
      <w:proofErr w:type="spellStart"/>
      <w:r w:rsidR="00D4041A" w:rsidRPr="00882130">
        <w:rPr>
          <w:lang w:val="en-US"/>
        </w:rPr>
        <w:t>oder</w:t>
      </w:r>
      <w:proofErr w:type="spellEnd"/>
      <w:r w:rsidR="00D4041A" w:rsidRPr="00882130">
        <w:rPr>
          <w:lang w:val="en-US"/>
        </w:rPr>
        <w:t xml:space="preserve"> </w:t>
      </w:r>
      <w:proofErr w:type="spellStart"/>
      <w:r w:rsidR="00D4041A" w:rsidRPr="00882130">
        <w:rPr>
          <w:lang w:val="en-US"/>
        </w:rPr>
        <w:t>Gebläsekonvektor</w:t>
      </w:r>
      <w:proofErr w:type="spellEnd"/>
      <w:r w:rsidR="00D4041A" w:rsidRPr="00882130">
        <w:rPr>
          <w:lang w:val="en-US"/>
        </w:rPr>
        <w:t xml:space="preserve">)  </w:t>
      </w:r>
    </w:p>
    <w:p w14:paraId="4F9B108E" w14:textId="67BB02CF" w:rsidR="00C47A1F" w:rsidRPr="00882130" w:rsidRDefault="00D4041A" w:rsidP="00D4041A">
      <w:pPr>
        <w:pStyle w:val="Listenabsatz"/>
        <w:ind w:left="1440"/>
        <w:rPr>
          <w:lang w:val="de-AT"/>
        </w:rPr>
      </w:pPr>
      <w:r w:rsidRPr="00882130">
        <w:rPr>
          <w:lang w:val="de-AT"/>
        </w:rPr>
        <w:t>- Al</w:t>
      </w:r>
      <w:r w:rsidR="00882130" w:rsidRPr="00882130">
        <w:rPr>
          <w:lang w:val="de-AT"/>
        </w:rPr>
        <w:t xml:space="preserve">l </w:t>
      </w:r>
      <w:proofErr w:type="spellStart"/>
      <w:r w:rsidR="00882130" w:rsidRPr="00882130">
        <w:rPr>
          <w:lang w:val="de-AT"/>
        </w:rPr>
        <w:t>air</w:t>
      </w:r>
      <w:proofErr w:type="spellEnd"/>
      <w:r w:rsidR="00882130" w:rsidRPr="00882130">
        <w:rPr>
          <w:lang w:val="de-AT"/>
        </w:rPr>
        <w:t xml:space="preserve"> </w:t>
      </w:r>
      <w:r w:rsidRPr="00882130">
        <w:rPr>
          <w:lang w:val="de-AT"/>
        </w:rPr>
        <w:t>(gleichmäßiger Durchfluss, variables Volumen, zwei Leitungen)</w:t>
      </w:r>
    </w:p>
    <w:p w14:paraId="7399AD06" w14:textId="77777777" w:rsidR="00C47A1F" w:rsidRPr="00D4041A" w:rsidRDefault="00C47A1F" w:rsidP="00C47A1F">
      <w:pPr>
        <w:pStyle w:val="Listenabsatz"/>
        <w:ind w:left="1440"/>
        <w:rPr>
          <w:lang w:val="de-AT"/>
        </w:rPr>
      </w:pPr>
    </w:p>
    <w:p w14:paraId="4818EB73" w14:textId="698FBE55" w:rsidR="00C47A1F" w:rsidRPr="00D4041A" w:rsidRDefault="00C47A1F">
      <w:pPr>
        <w:spacing w:after="0" w:line="240" w:lineRule="auto"/>
        <w:jc w:val="left"/>
        <w:rPr>
          <w:rFonts w:ascii="Arial Narrow" w:hAnsi="Arial Narrow"/>
          <w:lang w:val="de-AT"/>
        </w:rPr>
      </w:pPr>
      <w:r w:rsidRPr="00D4041A">
        <w:rPr>
          <w:rFonts w:ascii="Arial Narrow" w:hAnsi="Arial Narrow"/>
          <w:lang w:val="de-AT"/>
        </w:rPr>
        <w:br w:type="page"/>
      </w:r>
    </w:p>
    <w:p w14:paraId="6CB886D2" w14:textId="3454375E" w:rsidR="00C47A1F" w:rsidRPr="00D4041A" w:rsidRDefault="00C47A1F" w:rsidP="006F0ABF">
      <w:pPr>
        <w:spacing w:line="276" w:lineRule="auto"/>
        <w:rPr>
          <w:rFonts w:ascii="Arial Narrow" w:hAnsi="Arial Narrow"/>
          <w:lang w:val="de-AT"/>
        </w:rPr>
      </w:pPr>
      <w:r w:rsidRPr="00563AD6">
        <w:rPr>
          <w:noProof/>
          <w:lang w:val="de-AT" w:eastAsia="de-AT"/>
        </w:rPr>
        <w:lastRenderedPageBreak/>
        <w:drawing>
          <wp:anchor distT="0" distB="0" distL="114300" distR="114300" simplePos="0" relativeHeight="251670528" behindDoc="0" locked="0" layoutInCell="1" allowOverlap="1" wp14:anchorId="598A198F" wp14:editId="29F3A6D9">
            <wp:simplePos x="0" y="0"/>
            <wp:positionH relativeFrom="margin">
              <wp:posOffset>19050</wp:posOffset>
            </wp:positionH>
            <wp:positionV relativeFrom="paragraph">
              <wp:posOffset>1905</wp:posOffset>
            </wp:positionV>
            <wp:extent cx="5090160" cy="3130550"/>
            <wp:effectExtent l="0" t="0" r="0" b="0"/>
            <wp:wrapSquare wrapText="bothSides"/>
            <wp:docPr id="43" name="Imagen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Imagen 43"/>
                    <pic:cNvPicPr>
                      <a:picLocks noChangeAspect="1" noChangeArrowheads="1"/>
                    </pic:cNvPicPr>
                  </pic:nvPicPr>
                  <pic:blipFill>
                    <a:blip r:embed="rId43">
                      <a:extLst>
                        <a:ext uri="{28A0092B-C50C-407E-A947-70E740481C1C}">
                          <a14:useLocalDpi xmlns:a14="http://schemas.microsoft.com/office/drawing/2010/main" val="0"/>
                        </a:ext>
                      </a:extLst>
                    </a:blip>
                    <a:srcRect l="63" r="63"/>
                    <a:stretch>
                      <a:fillRect/>
                    </a:stretch>
                  </pic:blipFill>
                  <pic:spPr bwMode="auto">
                    <a:xfrm>
                      <a:off x="0" y="0"/>
                      <a:ext cx="5090160" cy="31305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400B774" w14:textId="54EC9665" w:rsidR="00C47A1F" w:rsidRPr="00D4041A" w:rsidRDefault="00C47A1F" w:rsidP="006F0ABF">
      <w:pPr>
        <w:spacing w:line="276" w:lineRule="auto"/>
        <w:rPr>
          <w:rFonts w:ascii="Arial Narrow" w:hAnsi="Arial Narrow"/>
          <w:lang w:val="de-AT"/>
        </w:rPr>
      </w:pPr>
    </w:p>
    <w:p w14:paraId="59ACA850" w14:textId="77777777" w:rsidR="00B044AA" w:rsidRPr="00D4041A" w:rsidRDefault="00B044AA">
      <w:pPr>
        <w:spacing w:after="0" w:line="240" w:lineRule="auto"/>
        <w:jc w:val="left"/>
        <w:rPr>
          <w:rFonts w:ascii="Arial Narrow" w:hAnsi="Arial Narrow"/>
          <w:lang w:val="de-AT"/>
        </w:rPr>
      </w:pPr>
    </w:p>
    <w:p w14:paraId="1C27274B" w14:textId="0ECA43E6" w:rsidR="00C47A1F" w:rsidRPr="00D4041A" w:rsidRDefault="00BB2390">
      <w:pPr>
        <w:spacing w:after="0" w:line="240" w:lineRule="auto"/>
        <w:jc w:val="left"/>
        <w:rPr>
          <w:rFonts w:ascii="Arial Narrow" w:hAnsi="Arial Narrow"/>
          <w:lang w:val="de-AT"/>
        </w:rPr>
      </w:pPr>
      <w:r w:rsidRPr="00563AD6">
        <w:rPr>
          <w:noProof/>
          <w:lang w:val="de-AT" w:eastAsia="de-AT"/>
        </w:rPr>
        <w:drawing>
          <wp:anchor distT="0" distB="0" distL="114300" distR="114300" simplePos="0" relativeHeight="251672576" behindDoc="0" locked="0" layoutInCell="1" allowOverlap="1" wp14:anchorId="079C1B95" wp14:editId="671AB29F">
            <wp:simplePos x="0" y="0"/>
            <wp:positionH relativeFrom="margin">
              <wp:align>left</wp:align>
            </wp:positionH>
            <wp:positionV relativeFrom="paragraph">
              <wp:posOffset>3331845</wp:posOffset>
            </wp:positionV>
            <wp:extent cx="5212715" cy="2715260"/>
            <wp:effectExtent l="0" t="0" r="0" b="8890"/>
            <wp:wrapSquare wrapText="bothSides"/>
            <wp:docPr id="44" name="Imagen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Imagen 44"/>
                    <pic:cNvPicPr>
                      <a:picLocks noChangeAspect="1" noChangeArrowheads="1"/>
                    </pic:cNvPicPr>
                  </pic:nvPicPr>
                  <pic:blipFill>
                    <a:blip r:embed="rId44">
                      <a:extLst>
                        <a:ext uri="{28A0092B-C50C-407E-A947-70E740481C1C}">
                          <a14:useLocalDpi xmlns:a14="http://schemas.microsoft.com/office/drawing/2010/main" val="0"/>
                        </a:ext>
                      </a:extLst>
                    </a:blip>
                    <a:srcRect t="13" b="13"/>
                    <a:stretch>
                      <a:fillRect/>
                    </a:stretch>
                  </pic:blipFill>
                  <pic:spPr bwMode="auto">
                    <a:xfrm>
                      <a:off x="0" y="0"/>
                      <a:ext cx="5212715" cy="27152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500A6E" w:rsidRPr="00563AD6">
        <w:rPr>
          <w:noProof/>
          <w:lang w:val="de-AT" w:eastAsia="de-AT"/>
        </w:rPr>
        <mc:AlternateContent>
          <mc:Choice Requires="wps">
            <w:drawing>
              <wp:anchor distT="0" distB="0" distL="114300" distR="114300" simplePos="0" relativeHeight="251674624" behindDoc="0" locked="0" layoutInCell="1" allowOverlap="1" wp14:anchorId="15C23B2F" wp14:editId="221E7E04">
                <wp:simplePos x="0" y="0"/>
                <wp:positionH relativeFrom="column">
                  <wp:posOffset>15240</wp:posOffset>
                </wp:positionH>
                <wp:positionV relativeFrom="paragraph">
                  <wp:posOffset>2877820</wp:posOffset>
                </wp:positionV>
                <wp:extent cx="5090160" cy="635"/>
                <wp:effectExtent l="0" t="0" r="0" b="635"/>
                <wp:wrapSquare wrapText="bothSides"/>
                <wp:docPr id="45" name="Cuadro de texto 45"/>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595F4CB8" w14:textId="06198A6D" w:rsidR="00D87B1D" w:rsidRPr="005851FF" w:rsidRDefault="00D87B1D" w:rsidP="00C47A1F">
                            <w:pPr>
                              <w:pStyle w:val="Beschriftung"/>
                              <w:rPr>
                                <w:noProof/>
                                <w:sz w:val="24"/>
                                <w:szCs w:val="20"/>
                              </w:rPr>
                            </w:pPr>
                            <w:r>
                              <w:t>Source 11.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5C23B2F" id="Cuadro de texto 45" o:spid="_x0000_s1036" type="#_x0000_t202" style="position:absolute;margin-left:1.2pt;margin-top:226.6pt;width:400.8pt;height:.05pt;z-index:25167462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" stroked="f">
                <v:textbox style="mso-fit-shape-to-text:t" inset="0,0,0,0">
                  <w:txbxContent>
                    <w:p w14:paraId="595F4CB8" w14:textId="06198A6D" w:rsidR="00D87B1D" w:rsidRPr="005851FF" w:rsidRDefault="00D87B1D" w:rsidP="00C47A1F">
                      <w:pPr>
                        <w:pStyle w:val="Beschriftung"/>
                        <w:rPr>
                          <w:noProof/>
                          <w:sz w:val="24"/>
                          <w:szCs w:val="20"/>
                        </w:rPr>
                      </w:pPr>
                      <w:r>
                        <w:t>Source 11. UPV</w:t>
                      </w:r>
                    </w:p>
                  </w:txbxContent>
                </v:textbox>
                <w10:wrap type="square"/>
              </v:shape>
            </w:pict>
          </mc:Fallback>
        </mc:AlternateContent>
      </w:r>
      <w:r w:rsidR="00C47A1F" w:rsidRPr="00563AD6">
        <w:rPr>
          <w:noProof/>
          <w:lang w:val="de-AT" w:eastAsia="de-AT"/>
        </w:rPr>
        <mc:AlternateContent>
          <mc:Choice Requires="wps">
            <w:drawing>
              <wp:anchor distT="0" distB="0" distL="114300" distR="114300" simplePos="0" relativeHeight="251676672" behindDoc="0" locked="0" layoutInCell="1" allowOverlap="1" wp14:anchorId="224FECE2" wp14:editId="08BF93EA">
                <wp:simplePos x="0" y="0"/>
                <wp:positionH relativeFrom="margin">
                  <wp:align>left</wp:align>
                </wp:positionH>
                <wp:positionV relativeFrom="paragraph">
                  <wp:posOffset>6355080</wp:posOffset>
                </wp:positionV>
                <wp:extent cx="5212715" cy="635"/>
                <wp:effectExtent l="0" t="0" r="6985" b="635"/>
                <wp:wrapSquare wrapText="bothSides"/>
                <wp:docPr id="46" name="Cuadro de texto 46"/>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1DE1CE36" w14:textId="2150AB9B" w:rsidR="00D87B1D" w:rsidRPr="00897987" w:rsidRDefault="00D87B1D" w:rsidP="00C47A1F">
                            <w:pPr>
                              <w:pStyle w:val="Beschriftung"/>
                              <w:rPr>
                                <w:noProof/>
                                <w:sz w:val="24"/>
                                <w:szCs w:val="20"/>
                              </w:rPr>
                            </w:pPr>
                            <w:r>
                              <w:t>Source 12. UPV</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224FECE2" id="Cuadro de texto 46" o:spid="_x0000_s1037" type="#_x0000_t202" style="position:absolute;margin-left:0;margin-top:500.4pt;width:410.45pt;height:.05pt;z-index:25167667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" stroked="f">
                <v:textbox style="mso-fit-shape-to-text:t" inset="0,0,0,0">
                  <w:txbxContent>
                    <w:p w14:paraId="1DE1CE36" w14:textId="2150AB9B" w:rsidR="00D87B1D" w:rsidRPr="00897987" w:rsidRDefault="00D87B1D" w:rsidP="00C47A1F">
                      <w:pPr>
                        <w:pStyle w:val="Beschriftung"/>
                        <w:rPr>
                          <w:noProof/>
                          <w:sz w:val="24"/>
                          <w:szCs w:val="20"/>
                        </w:rPr>
                      </w:pPr>
                      <w:r>
                        <w:t>Source 12. UPV</w:t>
                      </w:r>
                    </w:p>
                  </w:txbxContent>
                </v:textbox>
                <w10:wrap type="square" anchorx="margin"/>
              </v:shape>
            </w:pict>
          </mc:Fallback>
        </mc:AlternateContent>
      </w:r>
      <w:r w:rsidR="00C47A1F" w:rsidRPr="00563AD6">
        <w:rPr>
          <w:noProof/>
          <w:lang w:val="de-AT" w:eastAsia="de-AT"/>
        </w:rPr>
        <mc:AlternateContent>
          <mc:Choice Requires="wps">
            <w:drawing>
              <wp:anchor distT="0" distB="0" distL="114300" distR="114300" simplePos="0" relativeHeight="251680768" behindDoc="0" locked="0" layoutInCell="1" allowOverlap="1" wp14:anchorId="39A285D0" wp14:editId="2726C6C4">
                <wp:simplePos x="0" y="0"/>
                <wp:positionH relativeFrom="margin">
                  <wp:align>left</wp:align>
                </wp:positionH>
                <wp:positionV relativeFrom="paragraph">
                  <wp:posOffset>6089015</wp:posOffset>
                </wp:positionV>
                <wp:extent cx="5212715" cy="635"/>
                <wp:effectExtent l="0" t="0" r="6985" b="635"/>
                <wp:wrapSquare wrapText="bothSides"/>
                <wp:docPr id="48" name="Cuadro de texto 48"/>
                <wp:cNvGraphicFramePr/>
                <a:graphic xmlns:a="http://schemas.openxmlformats.org/drawingml/2006/main">
                  <a:graphicData uri="http://schemas.microsoft.com/office/word/2010/wordprocessingShape">
                    <wps:wsp>
                      <wps:cNvSpPr txBox="1"/>
                      <wps:spPr>
                        <a:xfrm>
                          <a:off x="0" y="0"/>
                          <a:ext cx="5212715" cy="635"/>
                        </a:xfrm>
                        <a:prstGeom prst="rect">
                          <a:avLst/>
                        </a:prstGeom>
                        <a:solidFill>
                          <a:prstClr val="white"/>
                        </a:solidFill>
                        <a:ln>
                          <a:noFill/>
                        </a:ln>
                      </wps:spPr>
                      <wps:txbx>
                        <w:txbxContent>
                          <w:p w14:paraId="4CB022EA" w14:textId="7A6D03B8" w:rsidR="00D87B1D" w:rsidRPr="00581743" w:rsidRDefault="00D87B1D" w:rsidP="00C47A1F">
                            <w:pPr>
                              <w:pStyle w:val="Beschriftung"/>
                              <w:rPr>
                                <w:noProof/>
                                <w:sz w:val="24"/>
                                <w:szCs w:val="20"/>
                              </w:rPr>
                            </w:pPr>
                            <w:r>
                              <w:t xml:space="preserve">Fig.  12. </w:t>
                            </w:r>
                            <w:proofErr w:type="spellStart"/>
                            <w:r>
                              <w:t>Multy</w:t>
                            </w:r>
                            <w:proofErr w:type="spellEnd"/>
                            <w:r>
                              <w:t>-Split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39A285D0" id="Cuadro de texto 48" o:spid="_x0000_s1038" type="#_x0000_t202" style="position:absolute;margin-left:0;margin-top:479.45pt;width:410.45pt;height:.05pt;z-index:251680768;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" stroked="f">
                <v:textbox style="mso-fit-shape-to-text:t" inset="0,0,0,0">
                  <w:txbxContent>
                    <w:p w14:paraId="4CB022EA" w14:textId="7A6D03B8" w:rsidR="00D87B1D" w:rsidRPr="00581743" w:rsidRDefault="00D87B1D" w:rsidP="00C47A1F">
                      <w:pPr>
                        <w:pStyle w:val="Beschriftung"/>
                        <w:rPr>
                          <w:noProof/>
                          <w:sz w:val="24"/>
                          <w:szCs w:val="20"/>
                        </w:rPr>
                      </w:pPr>
                      <w:r>
                        <w:t xml:space="preserve">Fig.  12. </w:t>
                      </w:r>
                      <w:proofErr w:type="spellStart"/>
                      <w:r>
                        <w:t>Multy</w:t>
                      </w:r>
                      <w:proofErr w:type="spellEnd"/>
                      <w:r>
                        <w:t>-Split system</w:t>
                      </w:r>
                    </w:p>
                  </w:txbxContent>
                </v:textbox>
                <w10:wrap type="square" anchorx="margin"/>
              </v:shape>
            </w:pict>
          </mc:Fallback>
        </mc:AlternateContent>
      </w:r>
      <w:r w:rsidR="00C47A1F" w:rsidRPr="00563AD6">
        <w:rPr>
          <w:noProof/>
          <w:lang w:val="de-AT" w:eastAsia="de-AT"/>
        </w:rPr>
        <mc:AlternateContent>
          <mc:Choice Requires="wps">
            <w:drawing>
              <wp:anchor distT="0" distB="0" distL="114300" distR="114300" simplePos="0" relativeHeight="251678720" behindDoc="0" locked="0" layoutInCell="1" allowOverlap="1" wp14:anchorId="1F0A52C7" wp14:editId="009B766C">
                <wp:simplePos x="0" y="0"/>
                <wp:positionH relativeFrom="column">
                  <wp:posOffset>15240</wp:posOffset>
                </wp:positionH>
                <wp:positionV relativeFrom="paragraph">
                  <wp:posOffset>2618105</wp:posOffset>
                </wp:positionV>
                <wp:extent cx="5090160" cy="635"/>
                <wp:effectExtent l="0" t="0" r="0" b="0"/>
                <wp:wrapSquare wrapText="bothSides"/>
                <wp:docPr id="47" name="Cuadro de texto 47"/>
                <wp:cNvGraphicFramePr/>
                <a:graphic xmlns:a="http://schemas.openxmlformats.org/drawingml/2006/main">
                  <a:graphicData uri="http://schemas.microsoft.com/office/word/2010/wordprocessingShape">
                    <wps:wsp>
                      <wps:cNvSpPr txBox="1"/>
                      <wps:spPr>
                        <a:xfrm>
                          <a:off x="0" y="0"/>
                          <a:ext cx="5090160" cy="635"/>
                        </a:xfrm>
                        <a:prstGeom prst="rect">
                          <a:avLst/>
                        </a:prstGeom>
                        <a:solidFill>
                          <a:prstClr val="white"/>
                        </a:solidFill>
                        <a:ln>
                          <a:noFill/>
                        </a:ln>
                      </wps:spPr>
                      <wps:txbx>
                        <w:txbxContent>
                          <w:p w14:paraId="32AAE5F1" w14:textId="390F42F5" w:rsidR="00D87B1D" w:rsidRPr="00F33B0B" w:rsidRDefault="00D87B1D" w:rsidP="00C47A1F">
                            <w:pPr>
                              <w:pStyle w:val="Beschriftung"/>
                              <w:rPr>
                                <w:noProof/>
                                <w:sz w:val="24"/>
                                <w:szCs w:val="20"/>
                              </w:rPr>
                            </w:pPr>
                            <w:r>
                              <w:t>Fig.  11. Single Split system.</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F0A52C7" id="Cuadro de texto 47" o:spid="_x0000_s1039" type="#_x0000_t202" style="position:absolute;margin-left:1.2pt;margin-top:206.15pt;width:400.8pt;height:.05pt;z-index:25167872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" stroked="f">
                <v:textbox style="mso-fit-shape-to-text:t" inset="0,0,0,0">
                  <w:txbxContent>
                    <w:p w14:paraId="32AAE5F1" w14:textId="390F42F5" w:rsidR="00D87B1D" w:rsidRPr="00F33B0B" w:rsidRDefault="00D87B1D" w:rsidP="00C47A1F">
                      <w:pPr>
                        <w:pStyle w:val="Beschriftung"/>
                        <w:rPr>
                          <w:noProof/>
                          <w:sz w:val="24"/>
                          <w:szCs w:val="20"/>
                        </w:rPr>
                      </w:pPr>
                      <w:r>
                        <w:t>Fig.  11. Single Split system.</w:t>
                      </w:r>
                    </w:p>
                  </w:txbxContent>
                </v:textbox>
                <w10:wrap type="square"/>
              </v:shape>
            </w:pict>
          </mc:Fallback>
        </mc:AlternateContent>
      </w:r>
      <w:r w:rsidR="00C47A1F" w:rsidRPr="00D4041A">
        <w:rPr>
          <w:rFonts w:ascii="Arial Narrow" w:hAnsi="Arial Narrow"/>
          <w:lang w:val="de-AT"/>
        </w:rPr>
        <w:br w:type="page"/>
      </w:r>
    </w:p>
    <w:p w14:paraId="4A85A629" w14:textId="13A7A23E" w:rsidR="00402F19" w:rsidRPr="00563AD6" w:rsidRDefault="00D4041A" w:rsidP="00B044AA">
      <w:pPr>
        <w:pStyle w:val="berschrift2"/>
        <w:numPr>
          <w:ilvl w:val="1"/>
          <w:numId w:val="2"/>
        </w:numPr>
        <w:rPr>
          <w:lang w:val="de-AT"/>
        </w:rPr>
      </w:pPr>
      <w:bookmarkStart w:id="94" w:name="_Toc90301643"/>
      <w:r w:rsidRPr="00D4041A">
        <w:rPr>
          <w:lang w:val="de-AT"/>
        </w:rPr>
        <w:lastRenderedPageBreak/>
        <w:t>Telekommunikation</w:t>
      </w:r>
      <w:bookmarkEnd w:id="94"/>
    </w:p>
    <w:p w14:paraId="0CE4448C" w14:textId="2FD64865" w:rsidR="00B044AA" w:rsidRPr="00563AD6" w:rsidRDefault="00B044AA">
      <w:pPr>
        <w:spacing w:after="0" w:line="240" w:lineRule="auto"/>
        <w:jc w:val="left"/>
        <w:rPr>
          <w:rFonts w:ascii="Arial Narrow" w:hAnsi="Arial Narrow"/>
          <w:lang w:val="de-AT"/>
        </w:rPr>
      </w:pPr>
    </w:p>
    <w:p w14:paraId="7FD9ADAF" w14:textId="77777777" w:rsidR="00E961CB" w:rsidRPr="00E961CB" w:rsidRDefault="00E961CB" w:rsidP="00E961CB">
      <w:pPr>
        <w:rPr>
          <w:lang w:val="de-AT"/>
        </w:rPr>
      </w:pPr>
      <w:r w:rsidRPr="00E961CB">
        <w:rPr>
          <w:lang w:val="de-AT"/>
        </w:rPr>
        <w:t xml:space="preserve">Diese Art von Anlagen erfassen, adaptieren und verteilen alle Arten von Telekommunikationsgeräten in den Häusern und Betrieben. </w:t>
      </w:r>
    </w:p>
    <w:p w14:paraId="08829E7A" w14:textId="1C6E283B" w:rsidR="00BB2390" w:rsidRPr="00E961CB" w:rsidRDefault="00E961CB" w:rsidP="00E961CB">
      <w:pPr>
        <w:rPr>
          <w:noProof/>
          <w:lang w:val="de-AT"/>
        </w:rPr>
      </w:pPr>
      <w:r w:rsidRPr="00563AD6">
        <w:rPr>
          <w:noProof/>
          <w:lang w:val="de-AT" w:eastAsia="de-AT"/>
        </w:rPr>
        <mc:AlternateContent>
          <mc:Choice Requires="wps">
            <w:drawing>
              <wp:anchor distT="0" distB="0" distL="114300" distR="114300" simplePos="0" relativeHeight="251699200" behindDoc="0" locked="0" layoutInCell="1" allowOverlap="1" wp14:anchorId="193BE679" wp14:editId="3E9ECEC1">
                <wp:simplePos x="0" y="0"/>
                <wp:positionH relativeFrom="column">
                  <wp:posOffset>2941596</wp:posOffset>
                </wp:positionH>
                <wp:positionV relativeFrom="paragraph">
                  <wp:posOffset>1780312</wp:posOffset>
                </wp:positionV>
                <wp:extent cx="3209925" cy="635"/>
                <wp:effectExtent l="0" t="0" r="9525" b="635"/>
                <wp:wrapTopAndBottom/>
                <wp:docPr id="38" name="Cuadro de texto 38"/>
                <wp:cNvGraphicFramePr/>
                <a:graphic xmlns:a="http://schemas.openxmlformats.org/drawingml/2006/main">
                  <a:graphicData uri="http://schemas.microsoft.com/office/word/2010/wordprocessingShape">
                    <wps:wsp>
                      <wps:cNvSpPr txBox="1"/>
                      <wps:spPr>
                        <a:xfrm>
                          <a:off x="0" y="0"/>
                          <a:ext cx="3209925" cy="635"/>
                        </a:xfrm>
                        <a:prstGeom prst="rect">
                          <a:avLst/>
                        </a:prstGeom>
                        <a:solidFill>
                          <a:prstClr val="white"/>
                        </a:solidFill>
                        <a:ln>
                          <a:noFill/>
                        </a:ln>
                      </wps:spPr>
                      <wps:txbx>
                        <w:txbxContent>
                          <w:p w14:paraId="66E0596D" w14:textId="77777777" w:rsidR="00E961CB" w:rsidRPr="00427C34" w:rsidRDefault="00E961CB" w:rsidP="00E961CB">
                            <w:pPr>
                              <w:pStyle w:val="Beschriftung"/>
                              <w:rPr>
                                <w:noProof/>
                                <w:sz w:val="24"/>
                                <w:szCs w:val="20"/>
                              </w:rPr>
                            </w:pPr>
                            <w:r>
                              <w:rPr>
                                <w:rFonts w:ascii="Arial" w:hAnsi="Arial" w:cs="Arial"/>
                                <w:color w:val="464646"/>
                                <w:sz w:val="21"/>
                                <w:szCs w:val="21"/>
                                <w:shd w:val="clear" w:color="auto" w:fill="FFFFFF"/>
                              </w:rPr>
                              <w:t xml:space="preserve">A common vertical optical transport network extends from the basement to the roof and appears in every telecom room. The physical cabling and active electronics for the vertical transport need to be segregated and identified separate from tenant networks. Source: web 3 </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 w14:anchorId="193BE679" id="Cuadro de texto 38" o:spid="_x0000_s1040" type="#_x0000_t202" style="position:absolute;left:0;text-align:left;margin-left:231.6pt;margin-top:140.2pt;width:252.75pt;height:.05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" stroked="f">
                <v:textbox style="mso-fit-shape-to-text:t" inset="0,0,0,0">
                  <w:txbxContent>
                    <w:p w14:paraId="66E0596D" w14:textId="77777777" w:rsidR="00E961CB" w:rsidRPr="00427C34" w:rsidRDefault="00E961CB" w:rsidP="00E961CB">
                      <w:pPr>
                        <w:pStyle w:val="Beschriftung"/>
                        <w:rPr>
                          <w:noProof/>
                          <w:sz w:val="24"/>
                          <w:szCs w:val="20"/>
                        </w:rPr>
                      </w:pPr>
                      <w:r>
                        <w:rPr>
                          <w:rFonts w:ascii="Arial" w:hAnsi="Arial" w:cs="Arial"/>
                          <w:color w:val="464646"/>
                          <w:sz w:val="21"/>
                          <w:szCs w:val="21"/>
                          <w:shd w:val="clear" w:color="auto" w:fill="FFFFFF"/>
                        </w:rPr>
                        <w:t xml:space="preserve">A common vertical optical transport network extends from the basement to the roof and appears in every telecom room. The physical cabling and active electronics for the vertical transport need to be segregated and identified separate from tenant networks. Source: web 3 </w:t>
                      </w:r>
                    </w:p>
                  </w:txbxContent>
                </v:textbox>
                <w10:wrap type="topAndBottom"/>
              </v:shape>
            </w:pict>
          </mc:Fallback>
        </mc:AlternateContent>
      </w:r>
      <w:r w:rsidRPr="00563AD6">
        <w:rPr>
          <w:noProof/>
          <w:lang w:val="de-AT" w:eastAsia="de-AT"/>
        </w:rPr>
        <w:drawing>
          <wp:anchor distT="0" distB="0" distL="114300" distR="114300" simplePos="0" relativeHeight="251700224" behindDoc="0" locked="0" layoutInCell="1" allowOverlap="1" wp14:anchorId="291490A9" wp14:editId="61A10889">
            <wp:simplePos x="0" y="0"/>
            <wp:positionH relativeFrom="column">
              <wp:posOffset>-146913</wp:posOffset>
            </wp:positionH>
            <wp:positionV relativeFrom="paragraph">
              <wp:posOffset>1785620</wp:posOffset>
            </wp:positionV>
            <wp:extent cx="3209925" cy="4373880"/>
            <wp:effectExtent l="0" t="0" r="9525" b="7620"/>
            <wp:wrapTopAndBottom/>
            <wp:docPr id="56" name="Imagen 56" descr="A common vertical optical transport network extends from the basement to the roof and appears in every telecom room. The physical cabling and active electronics for the vertical transport need to be segregated and identified separate from tenant networ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common vertical optical transport network extends from the basement to the roof and appears in every telecom room. The physical cabling and active electronics for the vertical transport need to be segregated and identified separate from tenant networks."/>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3209925" cy="4373880"/>
                    </a:xfrm>
                    <a:prstGeom prst="rect">
                      <a:avLst/>
                    </a:prstGeom>
                    <a:noFill/>
                    <a:ln>
                      <a:noFill/>
                    </a:ln>
                  </pic:spPr>
                </pic:pic>
              </a:graphicData>
            </a:graphic>
          </wp:anchor>
        </w:drawing>
      </w:r>
      <w:r w:rsidRPr="00E961CB">
        <w:rPr>
          <w:lang w:val="de-AT"/>
        </w:rPr>
        <w:t>Nach der entsprechenden Gesetzgebung hat jedes Gebäude die Erlaubnis, Installationen bezüglich der Telekommunikation zu haben. Die gesamte Anlage muss für alle Nutzer des Gebäudes ausreichend sein und alle Dienste wie Fernsehen, Telefon und leitungsgebundene Telekommunikation enthalten. Der Entwurf des Gebäudes sollte diese Art von Einrichtungen berücksichtigen und die Anpassung an zukünftige Installationen erleichtern. Jede</w:t>
      </w:r>
      <w:r>
        <w:rPr>
          <w:lang w:val="de-AT"/>
        </w:rPr>
        <w:t xml:space="preserve"> </w:t>
      </w:r>
      <w:r w:rsidRPr="00E961CB">
        <w:rPr>
          <w:lang w:val="de-AT"/>
        </w:rPr>
        <w:t>Baugenehmigung</w:t>
      </w:r>
      <w:r>
        <w:rPr>
          <w:lang w:val="de-AT"/>
        </w:rPr>
        <w:t xml:space="preserve"> </w:t>
      </w:r>
      <w:r w:rsidRPr="00E961CB">
        <w:rPr>
          <w:lang w:val="de-AT"/>
        </w:rPr>
        <w:t>beinhaltet ein Projekt, das die</w:t>
      </w:r>
      <w:r>
        <w:rPr>
          <w:lang w:val="de-AT"/>
        </w:rPr>
        <w:t xml:space="preserve"> </w:t>
      </w:r>
      <w:r w:rsidRPr="00E961CB">
        <w:rPr>
          <w:lang w:val="de-AT"/>
        </w:rPr>
        <w:t>Telekommunikationsinfrastrukturen berücksichtigt</w:t>
      </w:r>
      <w:r w:rsidR="00BB2390" w:rsidRPr="00E961CB">
        <w:rPr>
          <w:noProof/>
          <w:lang w:val="de-AT"/>
        </w:rPr>
        <w:t xml:space="preserve">. </w:t>
      </w:r>
    </w:p>
    <w:p w14:paraId="364AC780" w14:textId="28877621" w:rsidR="00E961CB" w:rsidRPr="00E961CB" w:rsidRDefault="00BB2390" w:rsidP="00E961CB">
      <w:pPr>
        <w:rPr>
          <w:lang w:val="de-AT"/>
        </w:rPr>
      </w:pPr>
      <w:r w:rsidRPr="00E961CB">
        <w:rPr>
          <w:noProof/>
          <w:lang w:val="de-AT"/>
        </w:rPr>
        <w:t xml:space="preserve"> </w:t>
      </w:r>
      <w:r w:rsidR="00E961CB" w:rsidRPr="00E961CB">
        <w:rPr>
          <w:lang w:val="de-AT"/>
        </w:rPr>
        <w:t>Der Beginn der Bauarbeiten ist ohne die ordnungsgemäße Validierung eines Telekommunikationsinstallationsprojekts nicht zulässig.</w:t>
      </w:r>
    </w:p>
    <w:p w14:paraId="6DD45210" w14:textId="77777777" w:rsidR="00E961CB" w:rsidRPr="00E961CB" w:rsidRDefault="00E961CB" w:rsidP="00E961CB">
      <w:pPr>
        <w:rPr>
          <w:lang w:val="de-AT"/>
        </w:rPr>
      </w:pPr>
      <w:r w:rsidRPr="00E961CB">
        <w:rPr>
          <w:lang w:val="de-AT"/>
        </w:rPr>
        <w:lastRenderedPageBreak/>
        <w:t>In der Anfangsphase der Bauarbeiten sind kleine Änderungen am Projekt erlaubt, aber im Falle von wichtigen Änderungen sollte ein neues Projekt den Behörden vorgelegt und schließlich genehmigt werden.</w:t>
      </w:r>
    </w:p>
    <w:p w14:paraId="742C7657" w14:textId="549EB57E" w:rsidR="00E961CB" w:rsidRPr="00E961CB" w:rsidRDefault="00E961CB" w:rsidP="00E961CB">
      <w:pPr>
        <w:rPr>
          <w:lang w:val="de-AT"/>
        </w:rPr>
      </w:pPr>
      <w:r w:rsidRPr="00563AD6">
        <w:rPr>
          <w:noProof/>
          <w:lang w:val="de-AT" w:eastAsia="de-AT"/>
        </w:rPr>
        <mc:AlternateContent>
          <mc:Choice Requires="wps">
            <w:drawing>
              <wp:anchor distT="0" distB="0" distL="114300" distR="114300" simplePos="0" relativeHeight="251695104" behindDoc="0" locked="0" layoutInCell="1" allowOverlap="1" wp14:anchorId="23CFBA97" wp14:editId="3A6835B9">
                <wp:simplePos x="0" y="0"/>
                <wp:positionH relativeFrom="column">
                  <wp:posOffset>-10160</wp:posOffset>
                </wp:positionH>
                <wp:positionV relativeFrom="paragraph">
                  <wp:posOffset>6000115</wp:posOffset>
                </wp:positionV>
                <wp:extent cx="5732145" cy="635"/>
                <wp:effectExtent l="0" t="0" r="0" b="0"/>
                <wp:wrapSquare wrapText="bothSides"/>
                <wp:docPr id="55" name="Cuadro de texto 55"/>
                <wp:cNvGraphicFramePr/>
                <a:graphic xmlns:a="http://schemas.openxmlformats.org/drawingml/2006/main">
                  <a:graphicData uri="http://schemas.microsoft.com/office/word/2010/wordprocessingShape">
                    <wps:wsp>
                      <wps:cNvSpPr txBox="1"/>
                      <wps:spPr>
                        <a:xfrm>
                          <a:off x="0" y="0"/>
                          <a:ext cx="5732145" cy="635"/>
                        </a:xfrm>
                        <a:prstGeom prst="rect">
                          <a:avLst/>
                        </a:prstGeom>
                        <a:solidFill>
                          <a:prstClr val="white"/>
                        </a:solidFill>
                        <a:ln>
                          <a:noFill/>
                        </a:ln>
                      </wps:spPr>
                      <wps:txbx>
                        <w:txbxContent>
                          <w:p w14:paraId="5A1AC8DB" w14:textId="17BD1AC8" w:rsidR="00D87B1D" w:rsidRPr="004E3B60" w:rsidRDefault="00D422C3" w:rsidP="00E961CB">
                            <w:pPr>
                              <w:pStyle w:val="Beschriftung"/>
                              <w:rPr>
                                <w:noProof/>
                                <w:sz w:val="24"/>
                                <w:szCs w:val="20"/>
                              </w:rPr>
                            </w:pPr>
                            <w:r w:rsidRPr="00D422C3">
                              <w:rPr>
                                <w:rFonts w:ascii="Arial" w:hAnsi="Arial" w:cs="Arial"/>
                                <w:color w:val="464646"/>
                                <w:sz w:val="21"/>
                                <w:szCs w:val="21"/>
                                <w:shd w:val="clear" w:color="auto" w:fill="FFFFFF"/>
                                <w:lang w:val="de-AT"/>
                              </w:rPr>
                              <w:t>Da diese Etage in 6 Verteilerzonen unterteilt ist, kann jede Zone mit einem großen Verbundkabel gespeist werden, das mehrere Fasern und Kupferleiter enthält. Die Verbundkabel versorgen die Elektronik in jeder Zone mit Daten und Strom. Quelle: web 3</w:t>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23CFBA97" id="_x0000_t202" coordsize="21600,21600" o:spt="202" path="m,l,21600r21600,l21600,xe">
                <v:stroke joinstyle="miter"/>
                <v:path gradientshapeok="t" o:connecttype="rect"/>
              </v:shapetype>
              <v:shape id="Cuadro de texto 55" o:spid="_x0000_s1041" type="#_x0000_t202" style="position:absolute;left:0;text-align:left;margin-left:-.8pt;margin-top:472.45pt;width:451.35pt;height:.05pt;z-index:2516951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" stroked="f">
                <v:textbox style="mso-fit-shape-to-text:t" inset="0,0,0,0">
                  <w:txbxContent>
                    <w:p w14:paraId="5A1AC8DB" w14:textId="17BD1AC8" w:rsidR="00D87B1D" w:rsidRPr="004E3B60" w:rsidRDefault="00D422C3" w:rsidP="00E961CB">
                      <w:pPr>
                        <w:pStyle w:val="Beschriftung"/>
                        <w:rPr>
                          <w:noProof/>
                          <w:sz w:val="24"/>
                          <w:szCs w:val="20"/>
                        </w:rPr>
                      </w:pPr>
                      <w:r w:rsidRPr="00D422C3">
                        <w:rPr>
                          <w:rFonts w:ascii="Arial" w:hAnsi="Arial" w:cs="Arial"/>
                          <w:color w:val="464646"/>
                          <w:sz w:val="21"/>
                          <w:szCs w:val="21"/>
                          <w:shd w:val="clear" w:color="auto" w:fill="FFFFFF"/>
                          <w:lang w:val="de-AT"/>
                        </w:rPr>
                        <w:t>Da diese Etage in 6 Verteilerzonen unterteilt ist, kann jede Zone mit einem großen Verbundkabel gespeist werden, das mehrere Fasern und Kupferleiter enthält. Die Verbundkabel versorgen die Elektronik in jeder Zone mit Daten und Strom. Quelle: web 3</w:t>
                      </w:r>
                    </w:p>
                  </w:txbxContent>
                </v:textbox>
                <w10:wrap type="square"/>
              </v:shape>
            </w:pict>
          </mc:Fallback>
        </mc:AlternateContent>
      </w:r>
      <w:r w:rsidRPr="00563AD6">
        <w:rPr>
          <w:noProof/>
          <w:lang w:val="de-AT" w:eastAsia="de-AT"/>
        </w:rPr>
        <w:drawing>
          <wp:anchor distT="0" distB="0" distL="114300" distR="114300" simplePos="0" relativeHeight="251693056" behindDoc="1" locked="0" layoutInCell="1" allowOverlap="1" wp14:anchorId="77814926" wp14:editId="406F0B5E">
            <wp:simplePos x="0" y="0"/>
            <wp:positionH relativeFrom="margin">
              <wp:posOffset>-10699</wp:posOffset>
            </wp:positionH>
            <wp:positionV relativeFrom="paragraph">
              <wp:posOffset>2499025</wp:posOffset>
            </wp:positionV>
            <wp:extent cx="5732145" cy="3498850"/>
            <wp:effectExtent l="0" t="0" r="1905" b="6350"/>
            <wp:wrapSquare wrapText="bothSides"/>
            <wp:docPr id="39" name="Imagen 39" descr="With this floor divided into 6 wiring zones, each zone can be fed with a large composite cable, which contains multiple fibers and copper conductors. The composite cables provide data and power to the electronics in each zo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ith this floor divided into 6 wiring zones, each zone can be fed with a large composite cable, which contains multiple fibers and copper conductors. The composite cables provide data and power to the electronics in each zone."/>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5732145" cy="3498850"/>
                    </a:xfrm>
                    <a:prstGeom prst="rect">
                      <a:avLst/>
                    </a:prstGeom>
                    <a:noFill/>
                    <a:ln>
                      <a:noFill/>
                    </a:ln>
                  </pic:spPr>
                </pic:pic>
              </a:graphicData>
            </a:graphic>
          </wp:anchor>
        </w:drawing>
      </w:r>
      <w:r w:rsidRPr="00E961CB">
        <w:rPr>
          <w:lang w:val="de-AT"/>
        </w:rPr>
        <w:t xml:space="preserve">Die in den endgültigen Projekten gewählten Installationen werden in einem vertikalen optischen Transportnetz angeordnet, das sich vom Keller bis zum Dach erstreckt und in jedem Telekommunikationsschrank erscheint. Im Falle eines intelligenten Gebäudes (heutzutage die bevorzugte Option) befindet sich das logische Herz des Transportnetzes im </w:t>
      </w:r>
      <w:proofErr w:type="spellStart"/>
      <w:r w:rsidRPr="00E961CB">
        <w:rPr>
          <w:lang w:val="de-AT"/>
        </w:rPr>
        <w:t>Meet</w:t>
      </w:r>
      <w:proofErr w:type="spellEnd"/>
      <w:r w:rsidRPr="00E961CB">
        <w:rPr>
          <w:lang w:val="de-AT"/>
        </w:rPr>
        <w:t>-</w:t>
      </w:r>
      <w:proofErr w:type="spellStart"/>
      <w:r w:rsidRPr="00E961CB">
        <w:rPr>
          <w:lang w:val="de-AT"/>
        </w:rPr>
        <w:t>me</w:t>
      </w:r>
      <w:proofErr w:type="spellEnd"/>
      <w:r w:rsidRPr="00E961CB">
        <w:rPr>
          <w:lang w:val="de-AT"/>
        </w:rPr>
        <w:t>-Raum, dem Ort, an dem die Verbindungen der Provider zusammenlaufen. Aus Sicht des Service-Schutzes müssen die physikalische Verkabelung und die aktive Elektronik für den vertikalen Transport getrennt von den Mieter-Netzwerken</w:t>
      </w:r>
      <w:r>
        <w:rPr>
          <w:lang w:val="de-AT"/>
        </w:rPr>
        <w:t xml:space="preserve"> verlegt werden</w:t>
      </w:r>
      <w:r w:rsidRPr="00E961CB">
        <w:rPr>
          <w:lang w:val="de-AT"/>
        </w:rPr>
        <w:t>.</w:t>
      </w:r>
      <w:r>
        <w:rPr>
          <w:lang w:val="de-AT"/>
        </w:rPr>
        <w:t xml:space="preserve"> </w:t>
      </w:r>
    </w:p>
    <w:p w14:paraId="20DE750F" w14:textId="064342BD" w:rsidR="00BE138E" w:rsidRPr="00E961CB" w:rsidRDefault="00BE138E" w:rsidP="00E961CB">
      <w:pPr>
        <w:rPr>
          <w:rFonts w:eastAsiaTheme="majorEastAsia" w:cstheme="majorBidi"/>
          <w:b/>
          <w:bCs/>
          <w:color w:val="538135"/>
          <w:sz w:val="28"/>
          <w:szCs w:val="24"/>
          <w:lang w:val="de-AT"/>
        </w:rPr>
      </w:pPr>
      <w:r w:rsidRPr="00E961CB">
        <w:rPr>
          <w:lang w:val="de-AT"/>
        </w:rPr>
        <w:br w:type="page"/>
      </w:r>
    </w:p>
    <w:p w14:paraId="69F91A81" w14:textId="383270E1" w:rsidR="00BB2390" w:rsidRPr="00563AD6" w:rsidRDefault="00BE138E" w:rsidP="00BE138E">
      <w:pPr>
        <w:pStyle w:val="berschrift1"/>
        <w:rPr>
          <w:lang w:val="de-AT"/>
        </w:rPr>
      </w:pPr>
      <w:bookmarkStart w:id="95" w:name="_Toc90301644"/>
      <w:r w:rsidRPr="00563AD6">
        <w:rPr>
          <w:lang w:val="de-AT"/>
        </w:rPr>
        <w:lastRenderedPageBreak/>
        <w:t>BIBLIOGRAPHY</w:t>
      </w:r>
      <w:r w:rsidR="00BB2390" w:rsidRPr="00563AD6">
        <w:rPr>
          <w:lang w:val="de-AT"/>
        </w:rPr>
        <w:t>:</w:t>
      </w:r>
      <w:bookmarkEnd w:id="95"/>
    </w:p>
    <w:p w14:paraId="147AB5AF" w14:textId="77777777" w:rsidR="00BB2390" w:rsidRPr="00563AD6" w:rsidRDefault="00BB2390" w:rsidP="00BB2390">
      <w:pPr>
        <w:rPr>
          <w:sz w:val="20"/>
          <w:lang w:val="de-AT"/>
        </w:rPr>
      </w:pPr>
      <w:r w:rsidRPr="00563AD6">
        <w:rPr>
          <w:sz w:val="20"/>
          <w:lang w:val="de-AT"/>
        </w:rPr>
        <w:t xml:space="preserve">-web1: </w:t>
      </w:r>
    </w:p>
    <w:p w14:paraId="4298C6DA" w14:textId="77777777" w:rsidR="00BB2390" w:rsidRPr="00563AD6" w:rsidRDefault="00BB2390" w:rsidP="00BB2390">
      <w:pPr>
        <w:rPr>
          <w:sz w:val="20"/>
          <w:lang w:val="de-AT"/>
        </w:rPr>
      </w:pPr>
      <w:r w:rsidRPr="00563AD6">
        <w:rPr>
          <w:sz w:val="20"/>
          <w:lang w:val="de-AT"/>
        </w:rPr>
        <w:t xml:space="preserve"> </w:t>
      </w:r>
      <w:hyperlink r:id="rId47" w:history="1">
        <w:r w:rsidRPr="00563AD6">
          <w:rPr>
            <w:rStyle w:val="Hyperlink"/>
            <w:sz w:val="20"/>
            <w:lang w:val="de-AT"/>
          </w:rPr>
          <w:t>https://www.boe.es/eli/es/rd/2011/03/11/346/con/20110401</w:t>
        </w:r>
      </w:hyperlink>
    </w:p>
    <w:p w14:paraId="7A116F96" w14:textId="77777777" w:rsidR="00BB2390" w:rsidRPr="00563AD6" w:rsidRDefault="00BB2390" w:rsidP="00BB2390">
      <w:pPr>
        <w:rPr>
          <w:sz w:val="20"/>
          <w:lang w:val="de-AT"/>
        </w:rPr>
      </w:pPr>
      <w:bookmarkStart w:id="96" w:name="_Hlk60262751"/>
      <w:r w:rsidRPr="00563AD6">
        <w:rPr>
          <w:sz w:val="20"/>
          <w:lang w:val="de-AT"/>
        </w:rPr>
        <w:t xml:space="preserve">-web2: </w:t>
      </w:r>
    </w:p>
    <w:bookmarkEnd w:id="96"/>
    <w:p w14:paraId="09F2B7E5" w14:textId="77777777" w:rsidR="00BB2390" w:rsidRPr="00563AD6" w:rsidRDefault="00BB2390" w:rsidP="00BB2390">
      <w:pPr>
        <w:rPr>
          <w:sz w:val="20"/>
          <w:lang w:val="de-AT"/>
        </w:rPr>
      </w:pPr>
      <w:r w:rsidRPr="00563AD6">
        <w:fldChar w:fldCharType="begin"/>
      </w:r>
      <w:r w:rsidRPr="00563AD6">
        <w:rPr>
          <w:sz w:val="20"/>
          <w:lang w:val="de-AT"/>
        </w:rPr>
        <w:instrText xml:space="preserve"> HYPERLINK "http://www.ictingenieros.com/ICT-Infraestructura-comun-de-telecomunicaciones.html" </w:instrText>
      </w:r>
      <w:r w:rsidRPr="00563AD6">
        <w:fldChar w:fldCharType="separate"/>
      </w:r>
      <w:r w:rsidRPr="00563AD6">
        <w:rPr>
          <w:rStyle w:val="Hyperlink"/>
          <w:sz w:val="20"/>
          <w:lang w:val="de-AT"/>
        </w:rPr>
        <w:t>http://www.ictingenieros.com/ICT-Infraestructura-comun-de-telecomunicaciones.html</w:t>
      </w:r>
      <w:r w:rsidRPr="00563AD6">
        <w:rPr>
          <w:rStyle w:val="Hyperlink"/>
          <w:sz w:val="20"/>
          <w:lang w:val="de-AT"/>
        </w:rPr>
        <w:fldChar w:fldCharType="end"/>
      </w:r>
      <w:r w:rsidRPr="00563AD6">
        <w:rPr>
          <w:sz w:val="20"/>
          <w:lang w:val="de-AT"/>
        </w:rPr>
        <w:t xml:space="preserve"> </w:t>
      </w:r>
    </w:p>
    <w:p w14:paraId="3F857CF8" w14:textId="77777777" w:rsidR="00BB2390" w:rsidRPr="00563AD6" w:rsidRDefault="00BB2390" w:rsidP="00BB2390">
      <w:pPr>
        <w:rPr>
          <w:sz w:val="20"/>
          <w:lang w:val="de-AT"/>
        </w:rPr>
      </w:pPr>
      <w:r w:rsidRPr="00563AD6">
        <w:rPr>
          <w:sz w:val="20"/>
          <w:lang w:val="de-AT"/>
        </w:rPr>
        <w:t xml:space="preserve">-web3: </w:t>
      </w:r>
    </w:p>
    <w:p w14:paraId="7F181972" w14:textId="77777777" w:rsidR="00BB2390" w:rsidRPr="00563AD6" w:rsidRDefault="00882130" w:rsidP="00BB2390">
      <w:pPr>
        <w:rPr>
          <w:sz w:val="20"/>
          <w:lang w:val="de-AT"/>
        </w:rPr>
      </w:pPr>
      <w:hyperlink r:id="rId48" w:history="1">
        <w:r w:rsidR="00BB2390" w:rsidRPr="00563AD6">
          <w:rPr>
            <w:rStyle w:val="Hyperlink"/>
            <w:sz w:val="20"/>
            <w:lang w:val="de-AT"/>
          </w:rPr>
          <w:t>https://www.cablinginstall.com/design-install/cabling-installation/article/14036591/corning-cabling-futureready-commercial-office-buildings</w:t>
        </w:r>
      </w:hyperlink>
    </w:p>
    <w:p w14:paraId="4AA40968" w14:textId="77777777" w:rsidR="00BB2390" w:rsidRPr="00563AD6" w:rsidRDefault="00BB2390">
      <w:pPr>
        <w:spacing w:after="0" w:line="240" w:lineRule="auto"/>
        <w:jc w:val="left"/>
        <w:rPr>
          <w:rFonts w:ascii="Arial Narrow" w:hAnsi="Arial Narrow"/>
          <w:lang w:val="de-AT"/>
        </w:rPr>
      </w:pPr>
    </w:p>
    <w:sectPr w:rsidR="00BB2390" w:rsidRPr="00563AD6" w:rsidSect="006E20D8">
      <w:headerReference w:type="default" r:id="rId49"/>
      <w:footerReference w:type="default" r:id="rId50"/>
      <w:footerReference w:type="first" r:id="rId51"/>
      <w:pgSz w:w="11907" w:h="16839" w:code="9"/>
      <w:pgMar w:top="0" w:right="1440" w:bottom="284"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1CB40B" w14:textId="77777777" w:rsidR="00D87B1D" w:rsidRDefault="00D87B1D" w:rsidP="00D45945">
      <w:pPr>
        <w:spacing w:after="0" w:line="240" w:lineRule="auto"/>
      </w:pPr>
      <w:r>
        <w:separator/>
      </w:r>
    </w:p>
  </w:endnote>
  <w:endnote w:type="continuationSeparator" w:id="0">
    <w:p w14:paraId="77170AB5" w14:textId="77777777" w:rsidR="00D87B1D" w:rsidRDefault="00D87B1D" w:rsidP="00D45945">
      <w:pPr>
        <w:spacing w:after="0" w:line="240" w:lineRule="auto"/>
      </w:pPr>
      <w:r>
        <w:continuationSeparator/>
      </w:r>
    </w:p>
  </w:endnote>
  <w:endnote w:type="continuationNotice" w:id="1">
    <w:p w14:paraId="67368168" w14:textId="77777777" w:rsidR="00D87B1D" w:rsidRDefault="00D87B1D">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Angsana New">
    <w:panose1 w:val="02020603050405020304"/>
    <w:charset w:val="DE"/>
    <w:family w:val="roman"/>
    <w:pitch w:val="variable"/>
    <w:sig w:usb0="81000003" w:usb1="00000000" w:usb2="00000000" w:usb3="00000000" w:csb0="00010001"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8000012" w:usb3="00000000" w:csb0="0002009F" w:csb1="00000000"/>
  </w:font>
  <w:font w:name="Corbel">
    <w:panose1 w:val="020B0503020204020204"/>
    <w:charset w:val="00"/>
    <w:family w:val="swiss"/>
    <w:pitch w:val="variable"/>
    <w:sig w:usb0="A00002EF" w:usb1="4000A44B" w:usb2="00000000" w:usb3="00000000" w:csb0="0000019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Noto Sans">
    <w:altName w:val="Noto Sans"/>
    <w:charset w:val="00"/>
    <w:family w:val="swiss"/>
    <w:pitch w:val="variable"/>
    <w:sig w:usb0="E00082FF" w:usb1="400078FF" w:usb2="00000021" w:usb3="00000000" w:csb0="0000019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049025701"/>
      <w:docPartObj>
        <w:docPartGallery w:val="Page Numbers (Bottom of Page)"/>
        <w:docPartUnique/>
      </w:docPartObj>
    </w:sdtPr>
    <w:sdtEndPr>
      <w:rPr>
        <w:color w:val="7F7F7F" w:themeColor="background1" w:themeShade="7F"/>
        <w:spacing w:val="60"/>
      </w:rPr>
    </w:sdtEndPr>
    <w:sdtContent>
      <w:p w14:paraId="6A7D9A01" w14:textId="279864B6" w:rsidR="00D87B1D" w:rsidRDefault="00D87B1D">
        <w:pPr>
          <w:pStyle w:val="Fuzeile"/>
          <w:pBdr>
            <w:top w:val="single" w:sz="4" w:space="1" w:color="D9D9D9" w:themeColor="background1" w:themeShade="D9"/>
          </w:pBdr>
          <w:jc w:val="right"/>
        </w:pPr>
        <w:r>
          <w:rPr>
            <w:noProof/>
            <w:lang w:val="de-AT" w:eastAsia="de-AT"/>
          </w:rPr>
          <w:drawing>
            <wp:anchor distT="0" distB="0" distL="114300" distR="114300" simplePos="0" relativeHeight="251664388" behindDoc="0" locked="0" layoutInCell="1" allowOverlap="1" wp14:anchorId="6DDD535C" wp14:editId="1E208D9D">
              <wp:simplePos x="0" y="0"/>
              <wp:positionH relativeFrom="margin">
                <wp:posOffset>-9525</wp:posOffset>
              </wp:positionH>
              <wp:positionV relativeFrom="paragraph">
                <wp:posOffset>-290195</wp:posOffset>
              </wp:positionV>
              <wp:extent cx="720725" cy="921385"/>
              <wp:effectExtent l="0" t="0" r="3175" b="0"/>
              <wp:wrapSquare wrapText="bothSides"/>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fldChar w:fldCharType="begin"/>
        </w:r>
        <w:r>
          <w:instrText xml:space="preserve"> PAGE   \* MERGEFORMAT </w:instrText>
        </w:r>
        <w:r>
          <w:fldChar w:fldCharType="separate"/>
        </w:r>
        <w:r>
          <w:rPr>
            <w:noProof/>
          </w:rPr>
          <w:t>1</w:t>
        </w:r>
        <w:r>
          <w:rPr>
            <w:noProof/>
          </w:rPr>
          <w:fldChar w:fldCharType="end"/>
        </w:r>
        <w:r>
          <w:t xml:space="preserve"> | </w:t>
        </w:r>
        <w:r>
          <w:rPr>
            <w:color w:val="7F7F7F" w:themeColor="background1" w:themeShade="7F"/>
            <w:spacing w:val="60"/>
          </w:rPr>
          <w:t>Page</w:t>
        </w:r>
      </w:p>
    </w:sdtContent>
  </w:sdt>
  <w:p w14:paraId="7B0BF032" w14:textId="637DA65B" w:rsidR="00D87B1D" w:rsidRDefault="00D87B1D" w:rsidP="006E20D8">
    <w:pPr>
      <w:pStyle w:val="Fuzeile"/>
      <w:tabs>
        <w:tab w:val="clear" w:pos="4680"/>
        <w:tab w:val="clear" w:pos="9360"/>
        <w:tab w:val="left" w:pos="7630"/>
        <w:tab w:val="right" w:pos="9027"/>
      </w:tabs>
    </w:pPr>
    <w:r>
      <w:tab/>
    </w:r>
    <w: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2C475A" w14:textId="4E50AFC4" w:rsidR="00D87B1D" w:rsidRDefault="00D87B1D" w:rsidP="006E20D8">
    <w:pPr>
      <w:pStyle w:val="Fuzeile"/>
      <w:tabs>
        <w:tab w:val="clear" w:pos="4680"/>
        <w:tab w:val="clear" w:pos="9360"/>
        <w:tab w:val="left" w:pos="6540"/>
      </w:tabs>
    </w:pPr>
    <w:r>
      <w:rPr>
        <w:noProof/>
        <w:lang w:val="de-AT" w:eastAsia="de-AT"/>
      </w:rPr>
      <w:drawing>
        <wp:anchor distT="0" distB="0" distL="114300" distR="114300" simplePos="0" relativeHeight="251666436" behindDoc="0" locked="0" layoutInCell="1" allowOverlap="1" wp14:anchorId="4A55BAAB" wp14:editId="6F8A5D99">
          <wp:simplePos x="0" y="0"/>
          <wp:positionH relativeFrom="margin">
            <wp:posOffset>-57150</wp:posOffset>
          </wp:positionH>
          <wp:positionV relativeFrom="paragraph">
            <wp:posOffset>-114300</wp:posOffset>
          </wp:positionV>
          <wp:extent cx="720725" cy="921385"/>
          <wp:effectExtent l="0" t="0" r="3175" b="0"/>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20725" cy="921385"/>
                  </a:xfrm>
                  <a:prstGeom prst="rect">
                    <a:avLst/>
                  </a:prstGeom>
                  <a:noFill/>
                  <a:ln>
                    <a:noFill/>
                  </a:ln>
                </pic:spPr>
              </pic:pic>
            </a:graphicData>
          </a:graphic>
          <wp14:sizeRelH relativeFrom="page">
            <wp14:pctWidth>0</wp14:pctWidth>
          </wp14:sizeRelH>
          <wp14:sizeRelV relativeFrom="page">
            <wp14:pctHeight>0</wp14:pctHeight>
          </wp14:sizeRelV>
        </wp:anchor>
      </w:drawing>
    </w:r>
    <w:r w:rsidRPr="00E70DF7">
      <w:rPr>
        <w:rFonts w:ascii="Arial Narrow" w:hAnsi="Arial Narrow"/>
        <w:noProof/>
        <w:lang w:val="de-AT" w:eastAsia="de-AT"/>
      </w:rPr>
      <w:drawing>
        <wp:anchor distT="0" distB="0" distL="114300" distR="114300" simplePos="0" relativeHeight="251668484" behindDoc="0" locked="0" layoutInCell="1" allowOverlap="1" wp14:anchorId="26A1119D" wp14:editId="0873DA0F">
          <wp:simplePos x="0" y="0"/>
          <wp:positionH relativeFrom="margin">
            <wp:posOffset>4295775</wp:posOffset>
          </wp:positionH>
          <wp:positionV relativeFrom="page">
            <wp:posOffset>9763760</wp:posOffset>
          </wp:positionV>
          <wp:extent cx="2032000" cy="609600"/>
          <wp:effectExtent l="0" t="0" r="6350" b="0"/>
          <wp:wrapSquare wrapText="bothSides"/>
          <wp:docPr id="25" name="Picture 5"/>
          <wp:cNvGraphicFramePr/>
          <a:graphic xmlns:a="http://schemas.openxmlformats.org/drawingml/2006/main">
            <a:graphicData uri="http://schemas.openxmlformats.org/drawingml/2006/picture">
              <pic:pic xmlns:pic="http://schemas.openxmlformats.org/drawingml/2006/picture">
                <pic:nvPicPr>
                  <pic:cNvPr id="137" name="Picture 5"/>
                  <pic:cNvPicPr/>
                </pic:nvPicPr>
                <pic:blipFill rotWithShape="1">
                  <a:blip r:embed="rId2">
                    <a:extLst>
                      <a:ext uri="{28A0092B-C50C-407E-A947-70E740481C1C}">
                        <a14:useLocalDpi xmlns:a14="http://schemas.microsoft.com/office/drawing/2010/main" val="0"/>
                      </a:ext>
                    </a:extLst>
                  </a:blip>
                  <a:srcRect r="24947" b="7834"/>
                  <a:stretch/>
                </pic:blipFill>
                <pic:spPr bwMode="auto">
                  <a:xfrm>
                    <a:off x="0" y="0"/>
                    <a:ext cx="2032000" cy="609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tab/>
    </w:r>
    <w:r>
      <w:tab/>
    </w:r>
    <w: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2C1ED0B" w14:textId="77777777" w:rsidR="00D87B1D" w:rsidRDefault="00D87B1D" w:rsidP="00D45945">
      <w:pPr>
        <w:spacing w:after="0" w:line="240" w:lineRule="auto"/>
      </w:pPr>
      <w:r>
        <w:separator/>
      </w:r>
    </w:p>
  </w:footnote>
  <w:footnote w:type="continuationSeparator" w:id="0">
    <w:p w14:paraId="0F8FBB08" w14:textId="77777777" w:rsidR="00D87B1D" w:rsidRDefault="00D87B1D" w:rsidP="00D45945">
      <w:pPr>
        <w:spacing w:after="0" w:line="240" w:lineRule="auto"/>
      </w:pPr>
      <w:r>
        <w:continuationSeparator/>
      </w:r>
    </w:p>
  </w:footnote>
  <w:footnote w:type="continuationNotice" w:id="1">
    <w:p w14:paraId="574C3842" w14:textId="77777777" w:rsidR="00D87B1D" w:rsidRDefault="00D87B1D">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094407" w14:textId="52C2550C" w:rsidR="00D87B1D" w:rsidRDefault="00D87B1D" w:rsidP="0002165B">
    <w:pPr>
      <w:pStyle w:val="Kopfzeile"/>
      <w:tabs>
        <w:tab w:val="left" w:pos="2355"/>
        <w:tab w:val="right" w:pos="8460"/>
      </w:tabs>
      <w:ind w:left="-1418"/>
      <w:jc w:val="left"/>
    </w:pPr>
    <w:r w:rsidRPr="002D17AA">
      <w:rPr>
        <w:rFonts w:eastAsiaTheme="majorEastAsia" w:cstheme="majorBidi"/>
        <w:b/>
        <w:bCs/>
        <w:noProof/>
        <w:color w:val="538135"/>
        <w:sz w:val="28"/>
        <w:szCs w:val="24"/>
        <w:lang w:val="de-AT" w:eastAsia="de-AT"/>
      </w:rPr>
      <mc:AlternateContent>
        <mc:Choice Requires="wps">
          <w:drawing>
            <wp:anchor distT="0" distB="0" distL="114300" distR="114300" simplePos="0" relativeHeight="251670532" behindDoc="0" locked="0" layoutInCell="1" allowOverlap="1" wp14:anchorId="04457E96" wp14:editId="40278187">
              <wp:simplePos x="0" y="0"/>
              <wp:positionH relativeFrom="page">
                <wp:posOffset>15903</wp:posOffset>
              </wp:positionH>
              <wp:positionV relativeFrom="paragraph">
                <wp:posOffset>-453225</wp:posOffset>
              </wp:positionV>
              <wp:extent cx="685800" cy="10868025"/>
              <wp:effectExtent l="0" t="0" r="19050" b="28575"/>
              <wp:wrapNone/>
              <wp:docPr id="4" name="Rectangle 4"/>
              <wp:cNvGraphicFramePr/>
              <a:graphic xmlns:a="http://schemas.openxmlformats.org/drawingml/2006/main">
                <a:graphicData uri="http://schemas.microsoft.com/office/word/2010/wordprocessingShape">
                  <wps:wsp>
                    <wps:cNvSpPr/>
                    <wps:spPr>
                      <a:xfrm>
                        <a:off x="0" y="0"/>
                        <a:ext cx="685800" cy="10868025"/>
                      </a:xfrm>
                      <a:prstGeom prst="rect">
                        <a:avLst/>
                      </a:prstGeom>
                      <a:solidFill>
                        <a:srgbClr val="548235"/>
                      </a:solidFill>
                      <a:ln w="12700" cap="flat" cmpd="sng" algn="ctr">
                        <a:solidFill>
                          <a:srgbClr val="5482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209452" id="Rectangle 4" o:spid="_x0000_s1026" style="position:absolute;margin-left:1.25pt;margin-top:-35.7pt;width:54pt;height:855.75pt;z-index:25167053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" fillcolor="#548235" strokecolor="#548235" strokeweight="1pt">
              <w10:wrap anchorx="page"/>
            </v:rect>
          </w:pict>
        </mc:Fallback>
      </mc:AlternateContent>
    </w:r>
    <w:r>
      <w:rPr>
        <w:noProof/>
        <w:lang w:val="de-AT" w:eastAsia="de-AT"/>
      </w:rPr>
      <mc:AlternateContent>
        <mc:Choice Requires="wpg">
          <w:drawing>
            <wp:anchor distT="0" distB="0" distL="114300" distR="114300" simplePos="0" relativeHeight="251662340" behindDoc="1" locked="0" layoutInCell="1" allowOverlap="1" wp14:anchorId="1C4A0E54" wp14:editId="090E7C6E">
              <wp:simplePos x="0" y="0"/>
              <wp:positionH relativeFrom="margin">
                <wp:posOffset>-942975</wp:posOffset>
              </wp:positionH>
              <wp:positionV relativeFrom="page">
                <wp:posOffset>9525</wp:posOffset>
              </wp:positionV>
              <wp:extent cx="7958455" cy="1712595"/>
              <wp:effectExtent l="0" t="0" r="4445" b="1905"/>
              <wp:wrapNone/>
              <wp:docPr id="14" name="Group 14"/>
              <wp:cNvGraphicFramePr/>
              <a:graphic xmlns:a="http://schemas.openxmlformats.org/drawingml/2006/main">
                <a:graphicData uri="http://schemas.microsoft.com/office/word/2010/wordprocessingGroup">
                  <wpg:wgp>
                    <wpg:cNvGrpSpPr/>
                    <wpg:grpSpPr>
                      <a:xfrm>
                        <a:off x="0" y="0"/>
                        <a:ext cx="7958455" cy="1712595"/>
                        <a:chOff x="-124661" y="6724"/>
                        <a:chExt cx="7439861" cy="1209178"/>
                      </a:xfrm>
                    </wpg:grpSpPr>
                    <wps:wsp>
                      <wps:cNvPr id="16" name="Rectangle 51"/>
                      <wps:cNvSpPr/>
                      <wps:spPr>
                        <a:xfrm>
                          <a:off x="-124661" y="6724"/>
                          <a:ext cx="7315200" cy="1130373"/>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rgbClr val="73B149"/>
                        </a:solidFill>
                        <a:ln w="12700" cap="flat" cmpd="sng" algn="ctr">
                          <a:solidFill>
                            <a:srgbClr val="538135"/>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 name="Rectangle 18"/>
                      <wps:cNvSpPr/>
                      <wps:spPr>
                        <a:xfrm>
                          <a:off x="0" y="199063"/>
                          <a:ext cx="7315200" cy="1016839"/>
                        </a:xfrm>
                        <a:prstGeom prst="rect">
                          <a:avLst/>
                        </a:prstGeom>
                        <a:blipFill>
                          <a:blip r:embed="rId1"/>
                          <a:stretch>
                            <a:fillRect r="-7574"/>
                          </a:stretch>
                        </a:blip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5AFC2287" id="Group 14" o:spid="_x0000_s1026" style="position:absolute;margin-left:-74.25pt;margin-top:.75pt;width:626.65pt;height:134.85pt;z-index:-251654140;mso-position-horizontal-relative:margin;mso-position-vertical-relative:page" coordorigin="-1246,67" coordsize="74398,12091"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">
              <v:shape id="Rectangle 51" o:spid="_x0000_s1027" style="position:absolute;left:-1246;top:67;width:73151;height:11303;visibility:visible;mso-wrap-style:square;v-text-anchor:middle" coordsize="7312660,11296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" path="m,l7312660,r,1129665l3619500,733425,,1091565,,xe" fillcolor="#73b149" strokecolor="#538135" strokeweight="1pt">
                <v:stroke joinstyle="miter"/>
                <v:path arrowok="t" o:connecttype="custom" o:connectlocs="0,0;7315200,0;7315200,1130373;3620757,733885;0,1092249;0,0" o:connectangles="0,0,0,0,0,0"/>
              </v:shape>
              <v:rect id="Rectangle 18" o:spid="_x0000_s1028" style="position:absolute;top:1990;width:73152;height:1016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" stroked="f" strokeweight="1pt">
                <v:fill r:id="rId2" o:title="" recolor="t" rotate="t" type="frame"/>
              </v:rect>
              <w10:wrap anchorx="margin" anchory="page"/>
            </v:group>
          </w:pict>
        </mc:Fallback>
      </mc:AlternateContent>
    </w:r>
    <w:r>
      <w:tab/>
    </w:r>
    <w:r>
      <w:tab/>
    </w:r>
  </w:p>
  <w:p w14:paraId="620CE327" w14:textId="77777777" w:rsidR="00D87B1D" w:rsidRDefault="00D87B1D" w:rsidP="0002165B">
    <w:pPr>
      <w:pStyle w:val="Kopfzeile"/>
      <w:tabs>
        <w:tab w:val="left" w:pos="2355"/>
        <w:tab w:val="right" w:pos="8460"/>
      </w:tabs>
      <w:ind w:left="-1418"/>
      <w:jc w:val="left"/>
    </w:pPr>
  </w:p>
  <w:p w14:paraId="4886F6DE" w14:textId="346E9A0C" w:rsidR="00D87B1D" w:rsidRDefault="00D87B1D" w:rsidP="0002165B">
    <w:pPr>
      <w:pStyle w:val="Kopfzeile"/>
      <w:tabs>
        <w:tab w:val="left" w:pos="2355"/>
        <w:tab w:val="right" w:pos="8460"/>
      </w:tabs>
      <w:ind w:left="-1418"/>
      <w:jc w:val="left"/>
    </w:pPr>
  </w:p>
  <w:p w14:paraId="121892CF" w14:textId="77777777" w:rsidR="00D87B1D" w:rsidRDefault="00D87B1D" w:rsidP="0002165B">
    <w:pPr>
      <w:pStyle w:val="Kopfzeile"/>
      <w:tabs>
        <w:tab w:val="left" w:pos="2355"/>
        <w:tab w:val="right" w:pos="8460"/>
      </w:tabs>
      <w:ind w:left="-1418"/>
      <w:jc w:val="lef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A8BDC320"/>
    <w:multiLevelType w:val="hybridMultilevel"/>
    <w:tmpl w:val="0AF15DEE"/>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C316B000"/>
    <w:multiLevelType w:val="hybridMultilevel"/>
    <w:tmpl w:val="B27346D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C89594BB"/>
    <w:multiLevelType w:val="hybridMultilevel"/>
    <w:tmpl w:val="F5EFF0D0"/>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D1A959C0"/>
    <w:multiLevelType w:val="hybridMultilevel"/>
    <w:tmpl w:val="386770B7"/>
    <w:lvl w:ilvl="0" w:tplc="FFFFFFFF">
      <w:start w:val="1"/>
      <w:numFmt w:val="lowerLetter"/>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15:restartNumberingAfterBreak="0">
    <w:nsid w:val="0B5614A1"/>
    <w:multiLevelType w:val="hybridMultilevel"/>
    <w:tmpl w:val="5510C65E"/>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31472B8F"/>
    <w:multiLevelType w:val="multilevel"/>
    <w:tmpl w:val="D4F447AC"/>
    <w:lvl w:ilvl="0">
      <w:start w:val="1"/>
      <w:numFmt w:val="decimal"/>
      <w:pStyle w:val="berschrift1"/>
      <w:lvlText w:val="%1."/>
      <w:lvlJc w:val="left"/>
      <w:pPr>
        <w:ind w:left="720" w:hanging="360"/>
      </w:pPr>
    </w:lvl>
    <w:lvl w:ilvl="1">
      <w:start w:val="1"/>
      <w:numFmt w:val="decimal"/>
      <w:isLgl/>
      <w:lvlText w:val="%1.%2."/>
      <w:lvlJc w:val="left"/>
      <w:pPr>
        <w:ind w:left="1080" w:hanging="720"/>
      </w:pPr>
      <w:rPr>
        <w:rFonts w:hint="default"/>
      </w:rPr>
    </w:lvl>
    <w:lvl w:ilvl="2">
      <w:start w:val="1"/>
      <w:numFmt w:val="decimal"/>
      <w:pStyle w:val="Titulo3"/>
      <w:isLgl/>
      <w:lvlText w:val="%1.%2.%3."/>
      <w:lvlJc w:val="left"/>
      <w:pPr>
        <w:ind w:left="1440" w:hanging="1080"/>
      </w:pPr>
      <w:rPr>
        <w:rFonts w:hint="default"/>
      </w:rPr>
    </w:lvl>
    <w:lvl w:ilvl="3">
      <w:start w:val="1"/>
      <w:numFmt w:val="decimal"/>
      <w:isLgl/>
      <w:lvlText w:val="%1.%2.%3.%4."/>
      <w:lvlJc w:val="left"/>
      <w:pPr>
        <w:ind w:left="1800" w:hanging="1440"/>
      </w:pPr>
      <w:rPr>
        <w:rFonts w:hint="default"/>
      </w:rPr>
    </w:lvl>
    <w:lvl w:ilvl="4">
      <w:start w:val="1"/>
      <w:numFmt w:val="decimal"/>
      <w:isLgl/>
      <w:lvlText w:val="%1.%2.%3.%4.%5."/>
      <w:lvlJc w:val="left"/>
      <w:pPr>
        <w:ind w:left="1800" w:hanging="1440"/>
      </w:pPr>
      <w:rPr>
        <w:rFonts w:hint="default"/>
      </w:rPr>
    </w:lvl>
    <w:lvl w:ilvl="5">
      <w:start w:val="1"/>
      <w:numFmt w:val="decimal"/>
      <w:isLgl/>
      <w:lvlText w:val="%1.%2.%3.%4.%5.%6."/>
      <w:lvlJc w:val="left"/>
      <w:pPr>
        <w:ind w:left="2160" w:hanging="1800"/>
      </w:pPr>
      <w:rPr>
        <w:rFonts w:hint="default"/>
      </w:rPr>
    </w:lvl>
    <w:lvl w:ilvl="6">
      <w:start w:val="1"/>
      <w:numFmt w:val="decimal"/>
      <w:isLgl/>
      <w:lvlText w:val="%1.%2.%3.%4.%5.%6.%7."/>
      <w:lvlJc w:val="left"/>
      <w:pPr>
        <w:ind w:left="2520" w:hanging="2160"/>
      </w:pPr>
      <w:rPr>
        <w:rFonts w:hint="default"/>
      </w:rPr>
    </w:lvl>
    <w:lvl w:ilvl="7">
      <w:start w:val="1"/>
      <w:numFmt w:val="decimal"/>
      <w:isLgl/>
      <w:lvlText w:val="%1.%2.%3.%4.%5.%6.%7.%8."/>
      <w:lvlJc w:val="left"/>
      <w:pPr>
        <w:ind w:left="2880" w:hanging="2520"/>
      </w:pPr>
      <w:rPr>
        <w:rFonts w:hint="default"/>
      </w:rPr>
    </w:lvl>
    <w:lvl w:ilvl="8">
      <w:start w:val="1"/>
      <w:numFmt w:val="decimal"/>
      <w:isLgl/>
      <w:lvlText w:val="%1.%2.%3.%4.%5.%6.%7.%8.%9."/>
      <w:lvlJc w:val="left"/>
      <w:pPr>
        <w:ind w:left="3240" w:hanging="2880"/>
      </w:pPr>
      <w:rPr>
        <w:rFonts w:hint="default"/>
      </w:rPr>
    </w:lvl>
  </w:abstractNum>
  <w:abstractNum w:abstractNumId="6" w15:restartNumberingAfterBreak="0">
    <w:nsid w:val="3283008C"/>
    <w:multiLevelType w:val="multilevel"/>
    <w:tmpl w:val="F5B4AFAA"/>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3240" w:hanging="1440"/>
      </w:pPr>
      <w:rPr>
        <w:rFonts w:hint="default"/>
      </w:rPr>
    </w:lvl>
    <w:lvl w:ilvl="5">
      <w:start w:val="1"/>
      <w:numFmt w:val="decimal"/>
      <w:isLgl/>
      <w:lvlText w:val="%1.%2.%3.%4.%5.%6"/>
      <w:lvlJc w:val="left"/>
      <w:pPr>
        <w:ind w:left="3960" w:hanging="180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5040" w:hanging="2160"/>
      </w:pPr>
      <w:rPr>
        <w:rFonts w:hint="default"/>
      </w:rPr>
    </w:lvl>
    <w:lvl w:ilvl="8">
      <w:start w:val="1"/>
      <w:numFmt w:val="decimal"/>
      <w:isLgl/>
      <w:lvlText w:val="%1.%2.%3.%4.%5.%6.%7.%8.%9"/>
      <w:lvlJc w:val="left"/>
      <w:pPr>
        <w:ind w:left="5760" w:hanging="2520"/>
      </w:pPr>
      <w:rPr>
        <w:rFonts w:hint="default"/>
      </w:rPr>
    </w:lvl>
  </w:abstractNum>
  <w:abstractNum w:abstractNumId="7" w15:restartNumberingAfterBreak="0">
    <w:nsid w:val="37770691"/>
    <w:multiLevelType w:val="hybridMultilevel"/>
    <w:tmpl w:val="0442ADD6"/>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8" w15:restartNumberingAfterBreak="0">
    <w:nsid w:val="3EDD75D2"/>
    <w:multiLevelType w:val="hybridMultilevel"/>
    <w:tmpl w:val="B9B86AAE"/>
    <w:lvl w:ilvl="0" w:tplc="1354E0E0">
      <w:start w:val="1"/>
      <w:numFmt w:val="bullet"/>
      <w:lvlText w:val="-"/>
      <w:lvlJc w:val="left"/>
      <w:pPr>
        <w:tabs>
          <w:tab w:val="num" w:pos="720"/>
        </w:tabs>
        <w:ind w:left="720" w:hanging="360"/>
      </w:pPr>
      <w:rPr>
        <w:rFonts w:ascii="Times New Roman" w:hAnsi="Times New Roman" w:hint="default"/>
      </w:rPr>
    </w:lvl>
    <w:lvl w:ilvl="1" w:tplc="73CCD87A" w:tentative="1">
      <w:start w:val="1"/>
      <w:numFmt w:val="bullet"/>
      <w:lvlText w:val="-"/>
      <w:lvlJc w:val="left"/>
      <w:pPr>
        <w:tabs>
          <w:tab w:val="num" w:pos="1440"/>
        </w:tabs>
        <w:ind w:left="1440" w:hanging="360"/>
      </w:pPr>
      <w:rPr>
        <w:rFonts w:ascii="Times New Roman" w:hAnsi="Times New Roman" w:hint="default"/>
      </w:rPr>
    </w:lvl>
    <w:lvl w:ilvl="2" w:tplc="4A260AC0" w:tentative="1">
      <w:start w:val="1"/>
      <w:numFmt w:val="bullet"/>
      <w:lvlText w:val="-"/>
      <w:lvlJc w:val="left"/>
      <w:pPr>
        <w:tabs>
          <w:tab w:val="num" w:pos="2160"/>
        </w:tabs>
        <w:ind w:left="2160" w:hanging="360"/>
      </w:pPr>
      <w:rPr>
        <w:rFonts w:ascii="Times New Roman" w:hAnsi="Times New Roman" w:hint="default"/>
      </w:rPr>
    </w:lvl>
    <w:lvl w:ilvl="3" w:tplc="DA4AF172" w:tentative="1">
      <w:start w:val="1"/>
      <w:numFmt w:val="bullet"/>
      <w:lvlText w:val="-"/>
      <w:lvlJc w:val="left"/>
      <w:pPr>
        <w:tabs>
          <w:tab w:val="num" w:pos="2880"/>
        </w:tabs>
        <w:ind w:left="2880" w:hanging="360"/>
      </w:pPr>
      <w:rPr>
        <w:rFonts w:ascii="Times New Roman" w:hAnsi="Times New Roman" w:hint="default"/>
      </w:rPr>
    </w:lvl>
    <w:lvl w:ilvl="4" w:tplc="41188E96" w:tentative="1">
      <w:start w:val="1"/>
      <w:numFmt w:val="bullet"/>
      <w:lvlText w:val="-"/>
      <w:lvlJc w:val="left"/>
      <w:pPr>
        <w:tabs>
          <w:tab w:val="num" w:pos="3600"/>
        </w:tabs>
        <w:ind w:left="3600" w:hanging="360"/>
      </w:pPr>
      <w:rPr>
        <w:rFonts w:ascii="Times New Roman" w:hAnsi="Times New Roman" w:hint="default"/>
      </w:rPr>
    </w:lvl>
    <w:lvl w:ilvl="5" w:tplc="8C3A18E2" w:tentative="1">
      <w:start w:val="1"/>
      <w:numFmt w:val="bullet"/>
      <w:lvlText w:val="-"/>
      <w:lvlJc w:val="left"/>
      <w:pPr>
        <w:tabs>
          <w:tab w:val="num" w:pos="4320"/>
        </w:tabs>
        <w:ind w:left="4320" w:hanging="360"/>
      </w:pPr>
      <w:rPr>
        <w:rFonts w:ascii="Times New Roman" w:hAnsi="Times New Roman" w:hint="default"/>
      </w:rPr>
    </w:lvl>
    <w:lvl w:ilvl="6" w:tplc="E068B32E" w:tentative="1">
      <w:start w:val="1"/>
      <w:numFmt w:val="bullet"/>
      <w:lvlText w:val="-"/>
      <w:lvlJc w:val="left"/>
      <w:pPr>
        <w:tabs>
          <w:tab w:val="num" w:pos="5040"/>
        </w:tabs>
        <w:ind w:left="5040" w:hanging="360"/>
      </w:pPr>
      <w:rPr>
        <w:rFonts w:ascii="Times New Roman" w:hAnsi="Times New Roman" w:hint="default"/>
      </w:rPr>
    </w:lvl>
    <w:lvl w:ilvl="7" w:tplc="8344419E" w:tentative="1">
      <w:start w:val="1"/>
      <w:numFmt w:val="bullet"/>
      <w:lvlText w:val="-"/>
      <w:lvlJc w:val="left"/>
      <w:pPr>
        <w:tabs>
          <w:tab w:val="num" w:pos="5760"/>
        </w:tabs>
        <w:ind w:left="5760" w:hanging="360"/>
      </w:pPr>
      <w:rPr>
        <w:rFonts w:ascii="Times New Roman" w:hAnsi="Times New Roman" w:hint="default"/>
      </w:rPr>
    </w:lvl>
    <w:lvl w:ilvl="8" w:tplc="BBB46C7C" w:tentative="1">
      <w:start w:val="1"/>
      <w:numFmt w:val="bullet"/>
      <w:lvlText w:val="-"/>
      <w:lvlJc w:val="left"/>
      <w:pPr>
        <w:tabs>
          <w:tab w:val="num" w:pos="6480"/>
        </w:tabs>
        <w:ind w:left="6480" w:hanging="360"/>
      </w:pPr>
      <w:rPr>
        <w:rFonts w:ascii="Times New Roman" w:hAnsi="Times New Roman" w:hint="default"/>
      </w:rPr>
    </w:lvl>
  </w:abstractNum>
  <w:abstractNum w:abstractNumId="9" w15:restartNumberingAfterBreak="0">
    <w:nsid w:val="43066C6E"/>
    <w:multiLevelType w:val="hybridMultilevel"/>
    <w:tmpl w:val="B000890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0" w15:restartNumberingAfterBreak="0">
    <w:nsid w:val="4CDD052D"/>
    <w:multiLevelType w:val="hybridMultilevel"/>
    <w:tmpl w:val="04B021DC"/>
    <w:lvl w:ilvl="0" w:tplc="04260001">
      <w:start w:val="1"/>
      <w:numFmt w:val="bullet"/>
      <w:lvlText w:val=""/>
      <w:lvlJc w:val="left"/>
      <w:pPr>
        <w:ind w:left="720" w:hanging="360"/>
      </w:pPr>
      <w:rPr>
        <w:rFonts w:ascii="Symbol" w:hAnsi="Symbol" w:hint="default"/>
      </w:rPr>
    </w:lvl>
    <w:lvl w:ilvl="1" w:tplc="04260003">
      <w:start w:val="1"/>
      <w:numFmt w:val="bullet"/>
      <w:lvlText w:val="o"/>
      <w:lvlJc w:val="left"/>
      <w:pPr>
        <w:ind w:left="1440" w:hanging="360"/>
      </w:pPr>
      <w:rPr>
        <w:rFonts w:ascii="Courier New" w:hAnsi="Courier New" w:cs="Courier New" w:hint="default"/>
      </w:rPr>
    </w:lvl>
    <w:lvl w:ilvl="2" w:tplc="04260005">
      <w:start w:val="1"/>
      <w:numFmt w:val="bullet"/>
      <w:lvlText w:val=""/>
      <w:lvlJc w:val="left"/>
      <w:pPr>
        <w:ind w:left="2160" w:hanging="360"/>
      </w:pPr>
      <w:rPr>
        <w:rFonts w:ascii="Wingdings" w:hAnsi="Wingdings" w:hint="default"/>
      </w:rPr>
    </w:lvl>
    <w:lvl w:ilvl="3" w:tplc="04260001">
      <w:start w:val="1"/>
      <w:numFmt w:val="bullet"/>
      <w:lvlText w:val=""/>
      <w:lvlJc w:val="left"/>
      <w:pPr>
        <w:ind w:left="2880" w:hanging="360"/>
      </w:pPr>
      <w:rPr>
        <w:rFonts w:ascii="Symbol" w:hAnsi="Symbol" w:hint="default"/>
      </w:rPr>
    </w:lvl>
    <w:lvl w:ilvl="4" w:tplc="04260003">
      <w:start w:val="1"/>
      <w:numFmt w:val="bullet"/>
      <w:lvlText w:val="o"/>
      <w:lvlJc w:val="left"/>
      <w:pPr>
        <w:ind w:left="3600" w:hanging="360"/>
      </w:pPr>
      <w:rPr>
        <w:rFonts w:ascii="Courier New" w:hAnsi="Courier New" w:cs="Courier New" w:hint="default"/>
      </w:rPr>
    </w:lvl>
    <w:lvl w:ilvl="5" w:tplc="04260005">
      <w:start w:val="1"/>
      <w:numFmt w:val="bullet"/>
      <w:lvlText w:val=""/>
      <w:lvlJc w:val="left"/>
      <w:pPr>
        <w:ind w:left="4320" w:hanging="360"/>
      </w:pPr>
      <w:rPr>
        <w:rFonts w:ascii="Wingdings" w:hAnsi="Wingdings" w:hint="default"/>
      </w:rPr>
    </w:lvl>
    <w:lvl w:ilvl="6" w:tplc="04260001">
      <w:start w:val="1"/>
      <w:numFmt w:val="bullet"/>
      <w:lvlText w:val=""/>
      <w:lvlJc w:val="left"/>
      <w:pPr>
        <w:ind w:left="5040" w:hanging="360"/>
      </w:pPr>
      <w:rPr>
        <w:rFonts w:ascii="Symbol" w:hAnsi="Symbol" w:hint="default"/>
      </w:rPr>
    </w:lvl>
    <w:lvl w:ilvl="7" w:tplc="04260003">
      <w:start w:val="1"/>
      <w:numFmt w:val="bullet"/>
      <w:lvlText w:val="o"/>
      <w:lvlJc w:val="left"/>
      <w:pPr>
        <w:ind w:left="5760" w:hanging="360"/>
      </w:pPr>
      <w:rPr>
        <w:rFonts w:ascii="Courier New" w:hAnsi="Courier New" w:cs="Courier New" w:hint="default"/>
      </w:rPr>
    </w:lvl>
    <w:lvl w:ilvl="8" w:tplc="04260005">
      <w:start w:val="1"/>
      <w:numFmt w:val="bullet"/>
      <w:lvlText w:val=""/>
      <w:lvlJc w:val="left"/>
      <w:pPr>
        <w:ind w:left="6480" w:hanging="360"/>
      </w:pPr>
      <w:rPr>
        <w:rFonts w:ascii="Wingdings" w:hAnsi="Wingdings" w:hint="default"/>
      </w:rPr>
    </w:lvl>
  </w:abstractNum>
  <w:abstractNum w:abstractNumId="11" w15:restartNumberingAfterBreak="0">
    <w:nsid w:val="5A0E0F67"/>
    <w:multiLevelType w:val="hybridMultilevel"/>
    <w:tmpl w:val="37E4AE8E"/>
    <w:lvl w:ilvl="0" w:tplc="0C0A0001">
      <w:start w:val="1"/>
      <w:numFmt w:val="bullet"/>
      <w:lvlText w:val=""/>
      <w:lvlJc w:val="left"/>
      <w:pPr>
        <w:ind w:left="108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12" w15:restartNumberingAfterBreak="0">
    <w:nsid w:val="5B1751A7"/>
    <w:multiLevelType w:val="hybridMultilevel"/>
    <w:tmpl w:val="634E03B8"/>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15:restartNumberingAfterBreak="0">
    <w:nsid w:val="5BF45DF9"/>
    <w:multiLevelType w:val="multilevel"/>
    <w:tmpl w:val="6C4C19C8"/>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pStyle w:val="berschrift3"/>
      <w:lvlText w:val="%1.%2.%3"/>
      <w:lvlJc w:val="left"/>
      <w:pPr>
        <w:ind w:left="720" w:hanging="720"/>
      </w:pPr>
    </w:lvl>
    <w:lvl w:ilvl="3">
      <w:start w:val="1"/>
      <w:numFmt w:val="decimal"/>
      <w:pStyle w:val="berschrift4"/>
      <w:lvlText w:val="%1.%2.%3.%4"/>
      <w:lvlJc w:val="left"/>
      <w:pPr>
        <w:ind w:left="864" w:hanging="864"/>
      </w:pPr>
    </w:lvl>
    <w:lvl w:ilvl="4">
      <w:start w:val="1"/>
      <w:numFmt w:val="decimal"/>
      <w:pStyle w:val="berschrift5"/>
      <w:lvlText w:val="%1.%2.%3.%4.%5"/>
      <w:lvlJc w:val="left"/>
      <w:pPr>
        <w:ind w:left="1008" w:hanging="1008"/>
      </w:pPr>
    </w:lvl>
    <w:lvl w:ilvl="5">
      <w:start w:val="1"/>
      <w:numFmt w:val="decimal"/>
      <w:pStyle w:val="berschrift6"/>
      <w:lvlText w:val="%1.%2.%3.%4.%5.%6"/>
      <w:lvlJc w:val="left"/>
      <w:pPr>
        <w:ind w:left="1152" w:hanging="1152"/>
      </w:pPr>
    </w:lvl>
    <w:lvl w:ilvl="6">
      <w:start w:val="1"/>
      <w:numFmt w:val="decimal"/>
      <w:pStyle w:val="berschrift7"/>
      <w:lvlText w:val="%1.%2.%3.%4.%5.%6.%7"/>
      <w:lvlJc w:val="left"/>
      <w:pPr>
        <w:ind w:left="1296" w:hanging="1296"/>
      </w:pPr>
    </w:lvl>
    <w:lvl w:ilvl="7">
      <w:start w:val="1"/>
      <w:numFmt w:val="decimal"/>
      <w:pStyle w:val="berschrift8"/>
      <w:lvlText w:val="%1.%2.%3.%4.%5.%6.%7.%8"/>
      <w:lvlJc w:val="left"/>
      <w:pPr>
        <w:ind w:left="1440" w:hanging="1440"/>
      </w:pPr>
    </w:lvl>
    <w:lvl w:ilvl="8">
      <w:start w:val="1"/>
      <w:numFmt w:val="decimal"/>
      <w:pStyle w:val="berschrift9"/>
      <w:lvlText w:val="%1.%2.%3.%4.%5.%6.%7.%8.%9"/>
      <w:lvlJc w:val="left"/>
      <w:pPr>
        <w:ind w:left="1584" w:hanging="1584"/>
      </w:pPr>
    </w:lvl>
  </w:abstractNum>
  <w:abstractNum w:abstractNumId="14" w15:restartNumberingAfterBreak="0">
    <w:nsid w:val="74CD3FAB"/>
    <w:multiLevelType w:val="hybridMultilevel"/>
    <w:tmpl w:val="97147CE0"/>
    <w:lvl w:ilvl="0" w:tplc="F4749814">
      <w:start w:val="2"/>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3"/>
  </w:num>
  <w:num w:numId="2">
    <w:abstractNumId w:val="5"/>
  </w:num>
  <w:num w:numId="3">
    <w:abstractNumId w:val="10"/>
  </w:num>
  <w:num w:numId="4">
    <w:abstractNumId w:val="9"/>
  </w:num>
  <w:num w:numId="5">
    <w:abstractNumId w:val="14"/>
  </w:num>
  <w:num w:numId="6">
    <w:abstractNumId w:val="8"/>
  </w:num>
  <w:num w:numId="7">
    <w:abstractNumId w:val="5"/>
  </w:num>
  <w:num w:numId="8">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4"/>
  </w:num>
  <w:num w:numId="11">
    <w:abstractNumId w:val="12"/>
  </w:num>
  <w:num w:numId="12">
    <w:abstractNumId w:val="0"/>
  </w:num>
  <w:num w:numId="13">
    <w:abstractNumId w:val="1"/>
  </w:num>
  <w:num w:numId="14">
    <w:abstractNumId w:val="3"/>
  </w:num>
  <w:num w:numId="15">
    <w:abstractNumId w:val="2"/>
  </w:num>
  <w:num w:numId="16">
    <w:abstractNumId w:val="5"/>
  </w:num>
  <w:num w:numId="17">
    <w:abstractNumId w:val="6"/>
  </w:num>
  <w:num w:numId="18">
    <w:abstractNumId w:val="5"/>
  </w:num>
  <w:num w:numId="19">
    <w:abstractNumId w:val="7"/>
  </w:num>
  <w:num w:numId="20">
    <w:abstractNumId w:val="1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spelling="clean" w:grammar="clean"/>
  <w:attachedTemplate r:id="rId1"/>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hyphenationZone w:val="425"/>
  <w:characterSpacingControl w:val="doNotCompress"/>
  <w:hdrShapeDefaults>
    <o:shapedefaults v:ext="edit" spidmax="16385"/>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56B81"/>
    <w:rsid w:val="000002EF"/>
    <w:rsid w:val="00001547"/>
    <w:rsid w:val="00001C6A"/>
    <w:rsid w:val="0000210F"/>
    <w:rsid w:val="000029C6"/>
    <w:rsid w:val="00003385"/>
    <w:rsid w:val="00004524"/>
    <w:rsid w:val="000051FD"/>
    <w:rsid w:val="000059BC"/>
    <w:rsid w:val="00006BBC"/>
    <w:rsid w:val="00007AEE"/>
    <w:rsid w:val="0001057E"/>
    <w:rsid w:val="000107C7"/>
    <w:rsid w:val="00011F78"/>
    <w:rsid w:val="00012104"/>
    <w:rsid w:val="00012C8C"/>
    <w:rsid w:val="00013961"/>
    <w:rsid w:val="00015F3B"/>
    <w:rsid w:val="000160D1"/>
    <w:rsid w:val="00016106"/>
    <w:rsid w:val="00017C19"/>
    <w:rsid w:val="00020074"/>
    <w:rsid w:val="000205BC"/>
    <w:rsid w:val="00020E72"/>
    <w:rsid w:val="0002147C"/>
    <w:rsid w:val="0002165B"/>
    <w:rsid w:val="00021B01"/>
    <w:rsid w:val="00021E89"/>
    <w:rsid w:val="0002235F"/>
    <w:rsid w:val="00022563"/>
    <w:rsid w:val="000225F8"/>
    <w:rsid w:val="00022E16"/>
    <w:rsid w:val="00023FDE"/>
    <w:rsid w:val="000252AE"/>
    <w:rsid w:val="00025B75"/>
    <w:rsid w:val="00026598"/>
    <w:rsid w:val="000276C1"/>
    <w:rsid w:val="00027859"/>
    <w:rsid w:val="00031573"/>
    <w:rsid w:val="0003222C"/>
    <w:rsid w:val="000322F9"/>
    <w:rsid w:val="000323DD"/>
    <w:rsid w:val="00032CBD"/>
    <w:rsid w:val="000333F3"/>
    <w:rsid w:val="00034078"/>
    <w:rsid w:val="00034423"/>
    <w:rsid w:val="00034DF9"/>
    <w:rsid w:val="00035354"/>
    <w:rsid w:val="000358C4"/>
    <w:rsid w:val="00036DDE"/>
    <w:rsid w:val="00040189"/>
    <w:rsid w:val="00040372"/>
    <w:rsid w:val="0004123A"/>
    <w:rsid w:val="0004172E"/>
    <w:rsid w:val="00041752"/>
    <w:rsid w:val="00042C69"/>
    <w:rsid w:val="00042F0C"/>
    <w:rsid w:val="0004361B"/>
    <w:rsid w:val="00044D7F"/>
    <w:rsid w:val="000456AC"/>
    <w:rsid w:val="00046E02"/>
    <w:rsid w:val="00047636"/>
    <w:rsid w:val="00050FC4"/>
    <w:rsid w:val="00052537"/>
    <w:rsid w:val="00053C4E"/>
    <w:rsid w:val="000544A9"/>
    <w:rsid w:val="0005527A"/>
    <w:rsid w:val="000554ED"/>
    <w:rsid w:val="00056723"/>
    <w:rsid w:val="00060996"/>
    <w:rsid w:val="00062C41"/>
    <w:rsid w:val="000643C3"/>
    <w:rsid w:val="00065B7F"/>
    <w:rsid w:val="00065FAB"/>
    <w:rsid w:val="00067201"/>
    <w:rsid w:val="00067D57"/>
    <w:rsid w:val="00071EA8"/>
    <w:rsid w:val="00071F0D"/>
    <w:rsid w:val="00072630"/>
    <w:rsid w:val="000734A1"/>
    <w:rsid w:val="000740DD"/>
    <w:rsid w:val="000754A5"/>
    <w:rsid w:val="000765BA"/>
    <w:rsid w:val="0008129D"/>
    <w:rsid w:val="00081311"/>
    <w:rsid w:val="00082F92"/>
    <w:rsid w:val="00083BAA"/>
    <w:rsid w:val="0008449D"/>
    <w:rsid w:val="0008476B"/>
    <w:rsid w:val="00084C0C"/>
    <w:rsid w:val="00085B5A"/>
    <w:rsid w:val="00085D7B"/>
    <w:rsid w:val="00087D85"/>
    <w:rsid w:val="00090E6C"/>
    <w:rsid w:val="000915F6"/>
    <w:rsid w:val="000917D0"/>
    <w:rsid w:val="00091DB1"/>
    <w:rsid w:val="0009458A"/>
    <w:rsid w:val="0009547B"/>
    <w:rsid w:val="00095F45"/>
    <w:rsid w:val="000A03A7"/>
    <w:rsid w:val="000A1151"/>
    <w:rsid w:val="000A17FA"/>
    <w:rsid w:val="000A1A92"/>
    <w:rsid w:val="000A224D"/>
    <w:rsid w:val="000A236A"/>
    <w:rsid w:val="000A4FFB"/>
    <w:rsid w:val="000A5170"/>
    <w:rsid w:val="000A56F0"/>
    <w:rsid w:val="000B0F6B"/>
    <w:rsid w:val="000B2454"/>
    <w:rsid w:val="000B298B"/>
    <w:rsid w:val="000B29F9"/>
    <w:rsid w:val="000B2B57"/>
    <w:rsid w:val="000B2FF6"/>
    <w:rsid w:val="000B3425"/>
    <w:rsid w:val="000B3492"/>
    <w:rsid w:val="000B38A4"/>
    <w:rsid w:val="000B3D31"/>
    <w:rsid w:val="000B49E3"/>
    <w:rsid w:val="000B4E91"/>
    <w:rsid w:val="000B4FD1"/>
    <w:rsid w:val="000B5B0F"/>
    <w:rsid w:val="000B5C71"/>
    <w:rsid w:val="000C02C8"/>
    <w:rsid w:val="000C06E6"/>
    <w:rsid w:val="000C17C4"/>
    <w:rsid w:val="000C1F6C"/>
    <w:rsid w:val="000C2699"/>
    <w:rsid w:val="000C3F7C"/>
    <w:rsid w:val="000C4C39"/>
    <w:rsid w:val="000C53DA"/>
    <w:rsid w:val="000C5DB3"/>
    <w:rsid w:val="000C6001"/>
    <w:rsid w:val="000C7400"/>
    <w:rsid w:val="000C7734"/>
    <w:rsid w:val="000C7E75"/>
    <w:rsid w:val="000D1306"/>
    <w:rsid w:val="000D137F"/>
    <w:rsid w:val="000D2B55"/>
    <w:rsid w:val="000D36FE"/>
    <w:rsid w:val="000D3F1B"/>
    <w:rsid w:val="000D41A1"/>
    <w:rsid w:val="000D5579"/>
    <w:rsid w:val="000D635D"/>
    <w:rsid w:val="000D6660"/>
    <w:rsid w:val="000D7B45"/>
    <w:rsid w:val="000E23B0"/>
    <w:rsid w:val="000E3137"/>
    <w:rsid w:val="000E4B3F"/>
    <w:rsid w:val="000E5896"/>
    <w:rsid w:val="000E6377"/>
    <w:rsid w:val="000E63EB"/>
    <w:rsid w:val="000E6C54"/>
    <w:rsid w:val="000E7712"/>
    <w:rsid w:val="000E7EA3"/>
    <w:rsid w:val="000E7FB3"/>
    <w:rsid w:val="000F2C1A"/>
    <w:rsid w:val="000F3393"/>
    <w:rsid w:val="000F39B1"/>
    <w:rsid w:val="000F3F6B"/>
    <w:rsid w:val="000F416C"/>
    <w:rsid w:val="000F438E"/>
    <w:rsid w:val="000F4AFA"/>
    <w:rsid w:val="000F4E70"/>
    <w:rsid w:val="000F649F"/>
    <w:rsid w:val="000F727E"/>
    <w:rsid w:val="000F7AB2"/>
    <w:rsid w:val="000F7F62"/>
    <w:rsid w:val="0010086E"/>
    <w:rsid w:val="00101DBB"/>
    <w:rsid w:val="00102437"/>
    <w:rsid w:val="0010276D"/>
    <w:rsid w:val="00103989"/>
    <w:rsid w:val="001072C8"/>
    <w:rsid w:val="00107570"/>
    <w:rsid w:val="00107FCF"/>
    <w:rsid w:val="00111774"/>
    <w:rsid w:val="00111A53"/>
    <w:rsid w:val="00111F4D"/>
    <w:rsid w:val="00112065"/>
    <w:rsid w:val="00112CC3"/>
    <w:rsid w:val="00113B93"/>
    <w:rsid w:val="00113E31"/>
    <w:rsid w:val="00114F5A"/>
    <w:rsid w:val="00114FCC"/>
    <w:rsid w:val="00116E0F"/>
    <w:rsid w:val="001212CB"/>
    <w:rsid w:val="0012209A"/>
    <w:rsid w:val="0012336E"/>
    <w:rsid w:val="00123DAA"/>
    <w:rsid w:val="001252FF"/>
    <w:rsid w:val="00125C17"/>
    <w:rsid w:val="001305BE"/>
    <w:rsid w:val="00131E8F"/>
    <w:rsid w:val="00133E2A"/>
    <w:rsid w:val="0013418B"/>
    <w:rsid w:val="001352BB"/>
    <w:rsid w:val="00136528"/>
    <w:rsid w:val="00136B2A"/>
    <w:rsid w:val="0013743B"/>
    <w:rsid w:val="0013778B"/>
    <w:rsid w:val="00137FCB"/>
    <w:rsid w:val="0014106A"/>
    <w:rsid w:val="0014199B"/>
    <w:rsid w:val="00143AD0"/>
    <w:rsid w:val="00145266"/>
    <w:rsid w:val="00145F40"/>
    <w:rsid w:val="001461EB"/>
    <w:rsid w:val="001467A2"/>
    <w:rsid w:val="00146A19"/>
    <w:rsid w:val="00147644"/>
    <w:rsid w:val="0015043C"/>
    <w:rsid w:val="00150EA3"/>
    <w:rsid w:val="001523DA"/>
    <w:rsid w:val="0015407A"/>
    <w:rsid w:val="0015439F"/>
    <w:rsid w:val="00154656"/>
    <w:rsid w:val="00156A43"/>
    <w:rsid w:val="00156B81"/>
    <w:rsid w:val="00156EC8"/>
    <w:rsid w:val="00157CA5"/>
    <w:rsid w:val="0016054D"/>
    <w:rsid w:val="001611DC"/>
    <w:rsid w:val="00162A62"/>
    <w:rsid w:val="00162E63"/>
    <w:rsid w:val="001637FA"/>
    <w:rsid w:val="0016423A"/>
    <w:rsid w:val="001652BA"/>
    <w:rsid w:val="00167142"/>
    <w:rsid w:val="0016719A"/>
    <w:rsid w:val="001671F3"/>
    <w:rsid w:val="00167C43"/>
    <w:rsid w:val="001700A2"/>
    <w:rsid w:val="00171237"/>
    <w:rsid w:val="00171636"/>
    <w:rsid w:val="00171F71"/>
    <w:rsid w:val="001727B0"/>
    <w:rsid w:val="00172F6B"/>
    <w:rsid w:val="00173D4B"/>
    <w:rsid w:val="00176005"/>
    <w:rsid w:val="001766D6"/>
    <w:rsid w:val="00180C6F"/>
    <w:rsid w:val="001822B8"/>
    <w:rsid w:val="0018232D"/>
    <w:rsid w:val="00182B96"/>
    <w:rsid w:val="001838A8"/>
    <w:rsid w:val="00183A7F"/>
    <w:rsid w:val="00184EA2"/>
    <w:rsid w:val="00184F21"/>
    <w:rsid w:val="00185263"/>
    <w:rsid w:val="001866DF"/>
    <w:rsid w:val="00186747"/>
    <w:rsid w:val="001869FD"/>
    <w:rsid w:val="0018785F"/>
    <w:rsid w:val="00187B17"/>
    <w:rsid w:val="00187B32"/>
    <w:rsid w:val="00187BCC"/>
    <w:rsid w:val="00187EDA"/>
    <w:rsid w:val="00191696"/>
    <w:rsid w:val="00191946"/>
    <w:rsid w:val="0019273A"/>
    <w:rsid w:val="001940BD"/>
    <w:rsid w:val="00194408"/>
    <w:rsid w:val="00194F78"/>
    <w:rsid w:val="00197E02"/>
    <w:rsid w:val="001A058B"/>
    <w:rsid w:val="001A1DBD"/>
    <w:rsid w:val="001A2485"/>
    <w:rsid w:val="001A2588"/>
    <w:rsid w:val="001A2718"/>
    <w:rsid w:val="001A294D"/>
    <w:rsid w:val="001A2962"/>
    <w:rsid w:val="001A61F1"/>
    <w:rsid w:val="001B0F63"/>
    <w:rsid w:val="001B104C"/>
    <w:rsid w:val="001B226C"/>
    <w:rsid w:val="001B2B07"/>
    <w:rsid w:val="001B31B6"/>
    <w:rsid w:val="001B4F9D"/>
    <w:rsid w:val="001B7ECF"/>
    <w:rsid w:val="001B7F1F"/>
    <w:rsid w:val="001C2D0F"/>
    <w:rsid w:val="001C32B7"/>
    <w:rsid w:val="001C3AEE"/>
    <w:rsid w:val="001C418F"/>
    <w:rsid w:val="001C5DB2"/>
    <w:rsid w:val="001C6248"/>
    <w:rsid w:val="001C6690"/>
    <w:rsid w:val="001C693C"/>
    <w:rsid w:val="001C7431"/>
    <w:rsid w:val="001D1082"/>
    <w:rsid w:val="001D110D"/>
    <w:rsid w:val="001D1897"/>
    <w:rsid w:val="001D20CA"/>
    <w:rsid w:val="001D3FF1"/>
    <w:rsid w:val="001D428F"/>
    <w:rsid w:val="001D4349"/>
    <w:rsid w:val="001E129D"/>
    <w:rsid w:val="001E55A3"/>
    <w:rsid w:val="001E5F0B"/>
    <w:rsid w:val="001E66BF"/>
    <w:rsid w:val="001E7A64"/>
    <w:rsid w:val="001F08A4"/>
    <w:rsid w:val="001F1A07"/>
    <w:rsid w:val="001F4222"/>
    <w:rsid w:val="001F4E92"/>
    <w:rsid w:val="001F64BA"/>
    <w:rsid w:val="001F7158"/>
    <w:rsid w:val="001F747B"/>
    <w:rsid w:val="00200303"/>
    <w:rsid w:val="00200665"/>
    <w:rsid w:val="00201AE4"/>
    <w:rsid w:val="00202D07"/>
    <w:rsid w:val="002030EA"/>
    <w:rsid w:val="002031EC"/>
    <w:rsid w:val="00203969"/>
    <w:rsid w:val="00204F5C"/>
    <w:rsid w:val="00205988"/>
    <w:rsid w:val="002065DF"/>
    <w:rsid w:val="00206BA6"/>
    <w:rsid w:val="00207BA6"/>
    <w:rsid w:val="00207EE3"/>
    <w:rsid w:val="002101E7"/>
    <w:rsid w:val="002109E5"/>
    <w:rsid w:val="002110BB"/>
    <w:rsid w:val="002123DB"/>
    <w:rsid w:val="002125AA"/>
    <w:rsid w:val="00212B14"/>
    <w:rsid w:val="0021315A"/>
    <w:rsid w:val="002134DD"/>
    <w:rsid w:val="00214DCF"/>
    <w:rsid w:val="002159FE"/>
    <w:rsid w:val="002167D1"/>
    <w:rsid w:val="00216F11"/>
    <w:rsid w:val="00216FCE"/>
    <w:rsid w:val="0021746A"/>
    <w:rsid w:val="0021788A"/>
    <w:rsid w:val="00220F61"/>
    <w:rsid w:val="00221E3A"/>
    <w:rsid w:val="00221FB3"/>
    <w:rsid w:val="002231CC"/>
    <w:rsid w:val="00223D6B"/>
    <w:rsid w:val="00224485"/>
    <w:rsid w:val="002248DF"/>
    <w:rsid w:val="0022511D"/>
    <w:rsid w:val="002255D8"/>
    <w:rsid w:val="002317D6"/>
    <w:rsid w:val="00232567"/>
    <w:rsid w:val="0023375C"/>
    <w:rsid w:val="00233897"/>
    <w:rsid w:val="002340F0"/>
    <w:rsid w:val="00235DCC"/>
    <w:rsid w:val="00236605"/>
    <w:rsid w:val="00236BBE"/>
    <w:rsid w:val="002375A0"/>
    <w:rsid w:val="00237745"/>
    <w:rsid w:val="002379EB"/>
    <w:rsid w:val="002407C3"/>
    <w:rsid w:val="0024161E"/>
    <w:rsid w:val="00241678"/>
    <w:rsid w:val="00241A7F"/>
    <w:rsid w:val="00241F09"/>
    <w:rsid w:val="00243D7A"/>
    <w:rsid w:val="00244F5D"/>
    <w:rsid w:val="002452CE"/>
    <w:rsid w:val="00245F2C"/>
    <w:rsid w:val="00245F80"/>
    <w:rsid w:val="002464E5"/>
    <w:rsid w:val="00247628"/>
    <w:rsid w:val="002503CA"/>
    <w:rsid w:val="00251627"/>
    <w:rsid w:val="002541D6"/>
    <w:rsid w:val="0025714F"/>
    <w:rsid w:val="0025786E"/>
    <w:rsid w:val="00257A02"/>
    <w:rsid w:val="00260C76"/>
    <w:rsid w:val="00261B6E"/>
    <w:rsid w:val="002621E4"/>
    <w:rsid w:val="0026243D"/>
    <w:rsid w:val="002624A8"/>
    <w:rsid w:val="00264653"/>
    <w:rsid w:val="00264D75"/>
    <w:rsid w:val="002654E7"/>
    <w:rsid w:val="0026656E"/>
    <w:rsid w:val="00266698"/>
    <w:rsid w:val="00266EB0"/>
    <w:rsid w:val="00267030"/>
    <w:rsid w:val="0026740F"/>
    <w:rsid w:val="002743B3"/>
    <w:rsid w:val="002744E0"/>
    <w:rsid w:val="0027513D"/>
    <w:rsid w:val="0027779E"/>
    <w:rsid w:val="00277B6E"/>
    <w:rsid w:val="0028269C"/>
    <w:rsid w:val="002837F8"/>
    <w:rsid w:val="002849C0"/>
    <w:rsid w:val="0028604B"/>
    <w:rsid w:val="00286353"/>
    <w:rsid w:val="00286955"/>
    <w:rsid w:val="002869BE"/>
    <w:rsid w:val="0028725E"/>
    <w:rsid w:val="00291CAF"/>
    <w:rsid w:val="002926E6"/>
    <w:rsid w:val="00293637"/>
    <w:rsid w:val="002949E6"/>
    <w:rsid w:val="00295359"/>
    <w:rsid w:val="00295D20"/>
    <w:rsid w:val="002A039C"/>
    <w:rsid w:val="002A06CA"/>
    <w:rsid w:val="002A1042"/>
    <w:rsid w:val="002A10EB"/>
    <w:rsid w:val="002A1225"/>
    <w:rsid w:val="002A36A8"/>
    <w:rsid w:val="002A4107"/>
    <w:rsid w:val="002A53A7"/>
    <w:rsid w:val="002A546F"/>
    <w:rsid w:val="002A5C24"/>
    <w:rsid w:val="002A7D9C"/>
    <w:rsid w:val="002B00C7"/>
    <w:rsid w:val="002B1C64"/>
    <w:rsid w:val="002B1F0D"/>
    <w:rsid w:val="002B3857"/>
    <w:rsid w:val="002B3B0B"/>
    <w:rsid w:val="002B55E6"/>
    <w:rsid w:val="002B602E"/>
    <w:rsid w:val="002B6585"/>
    <w:rsid w:val="002B665E"/>
    <w:rsid w:val="002B78F0"/>
    <w:rsid w:val="002C003A"/>
    <w:rsid w:val="002C04B2"/>
    <w:rsid w:val="002C0B29"/>
    <w:rsid w:val="002C12D3"/>
    <w:rsid w:val="002C1BDD"/>
    <w:rsid w:val="002C2396"/>
    <w:rsid w:val="002C24BE"/>
    <w:rsid w:val="002C3E43"/>
    <w:rsid w:val="002C4ED4"/>
    <w:rsid w:val="002C721A"/>
    <w:rsid w:val="002D03A0"/>
    <w:rsid w:val="002D12B7"/>
    <w:rsid w:val="002D17AA"/>
    <w:rsid w:val="002D1E9E"/>
    <w:rsid w:val="002D332A"/>
    <w:rsid w:val="002D34C0"/>
    <w:rsid w:val="002D429F"/>
    <w:rsid w:val="002D44BF"/>
    <w:rsid w:val="002D47BA"/>
    <w:rsid w:val="002D49C3"/>
    <w:rsid w:val="002D5942"/>
    <w:rsid w:val="002D65C8"/>
    <w:rsid w:val="002E0FD2"/>
    <w:rsid w:val="002E4CA3"/>
    <w:rsid w:val="002E5A52"/>
    <w:rsid w:val="002E60CF"/>
    <w:rsid w:val="002E6CD7"/>
    <w:rsid w:val="002E7350"/>
    <w:rsid w:val="002F4FBA"/>
    <w:rsid w:val="002F5B93"/>
    <w:rsid w:val="002F6179"/>
    <w:rsid w:val="002F7B16"/>
    <w:rsid w:val="00300DF5"/>
    <w:rsid w:val="0030269D"/>
    <w:rsid w:val="00303DB6"/>
    <w:rsid w:val="00304B13"/>
    <w:rsid w:val="00304B95"/>
    <w:rsid w:val="00304E4C"/>
    <w:rsid w:val="00305241"/>
    <w:rsid w:val="00306369"/>
    <w:rsid w:val="00306679"/>
    <w:rsid w:val="00307ADB"/>
    <w:rsid w:val="0031173D"/>
    <w:rsid w:val="0031320B"/>
    <w:rsid w:val="00314190"/>
    <w:rsid w:val="00314239"/>
    <w:rsid w:val="00314718"/>
    <w:rsid w:val="00314ABE"/>
    <w:rsid w:val="00315891"/>
    <w:rsid w:val="003158C2"/>
    <w:rsid w:val="0032011C"/>
    <w:rsid w:val="00320D3F"/>
    <w:rsid w:val="00321053"/>
    <w:rsid w:val="003216E5"/>
    <w:rsid w:val="0032328B"/>
    <w:rsid w:val="00323DF6"/>
    <w:rsid w:val="00324DE8"/>
    <w:rsid w:val="00325687"/>
    <w:rsid w:val="00325E6B"/>
    <w:rsid w:val="003263EF"/>
    <w:rsid w:val="00326AAD"/>
    <w:rsid w:val="00326BA2"/>
    <w:rsid w:val="0033151C"/>
    <w:rsid w:val="00331588"/>
    <w:rsid w:val="00332CA2"/>
    <w:rsid w:val="00333F3E"/>
    <w:rsid w:val="00334396"/>
    <w:rsid w:val="0033581C"/>
    <w:rsid w:val="003361AE"/>
    <w:rsid w:val="003362C1"/>
    <w:rsid w:val="00336626"/>
    <w:rsid w:val="003402D2"/>
    <w:rsid w:val="00340369"/>
    <w:rsid w:val="003405ED"/>
    <w:rsid w:val="00341892"/>
    <w:rsid w:val="00342377"/>
    <w:rsid w:val="00343325"/>
    <w:rsid w:val="00343FCB"/>
    <w:rsid w:val="00344CA5"/>
    <w:rsid w:val="00345AB4"/>
    <w:rsid w:val="0034613A"/>
    <w:rsid w:val="003462F3"/>
    <w:rsid w:val="00347570"/>
    <w:rsid w:val="00352242"/>
    <w:rsid w:val="00352D92"/>
    <w:rsid w:val="00354B4B"/>
    <w:rsid w:val="003559F1"/>
    <w:rsid w:val="00356A32"/>
    <w:rsid w:val="003578ED"/>
    <w:rsid w:val="003601CE"/>
    <w:rsid w:val="003608F5"/>
    <w:rsid w:val="00360E3F"/>
    <w:rsid w:val="00361400"/>
    <w:rsid w:val="0036303C"/>
    <w:rsid w:val="00363071"/>
    <w:rsid w:val="00363143"/>
    <w:rsid w:val="00363C1F"/>
    <w:rsid w:val="00363EC5"/>
    <w:rsid w:val="00364F6F"/>
    <w:rsid w:val="00365A16"/>
    <w:rsid w:val="00366C20"/>
    <w:rsid w:val="0036712F"/>
    <w:rsid w:val="00367860"/>
    <w:rsid w:val="00372555"/>
    <w:rsid w:val="003738C6"/>
    <w:rsid w:val="00374319"/>
    <w:rsid w:val="00374677"/>
    <w:rsid w:val="00374EB8"/>
    <w:rsid w:val="0037551F"/>
    <w:rsid w:val="00380B5A"/>
    <w:rsid w:val="00380C83"/>
    <w:rsid w:val="00382413"/>
    <w:rsid w:val="00384C26"/>
    <w:rsid w:val="00384CA1"/>
    <w:rsid w:val="00385651"/>
    <w:rsid w:val="00385CA7"/>
    <w:rsid w:val="00386D8A"/>
    <w:rsid w:val="00390463"/>
    <w:rsid w:val="0039121F"/>
    <w:rsid w:val="003927E6"/>
    <w:rsid w:val="00393E3B"/>
    <w:rsid w:val="00397185"/>
    <w:rsid w:val="00397B9F"/>
    <w:rsid w:val="00397CB1"/>
    <w:rsid w:val="003A25FE"/>
    <w:rsid w:val="003A2A8D"/>
    <w:rsid w:val="003A2AA9"/>
    <w:rsid w:val="003A38E8"/>
    <w:rsid w:val="003A4DBC"/>
    <w:rsid w:val="003A5E31"/>
    <w:rsid w:val="003A64A2"/>
    <w:rsid w:val="003A70ED"/>
    <w:rsid w:val="003B022C"/>
    <w:rsid w:val="003B0AAE"/>
    <w:rsid w:val="003B2B00"/>
    <w:rsid w:val="003B3027"/>
    <w:rsid w:val="003B4345"/>
    <w:rsid w:val="003B4669"/>
    <w:rsid w:val="003B6AE9"/>
    <w:rsid w:val="003B6B07"/>
    <w:rsid w:val="003B7A03"/>
    <w:rsid w:val="003C17A0"/>
    <w:rsid w:val="003C2D0C"/>
    <w:rsid w:val="003C485C"/>
    <w:rsid w:val="003C5B67"/>
    <w:rsid w:val="003C6427"/>
    <w:rsid w:val="003C7D91"/>
    <w:rsid w:val="003D0434"/>
    <w:rsid w:val="003D0622"/>
    <w:rsid w:val="003D0D3F"/>
    <w:rsid w:val="003D0FF4"/>
    <w:rsid w:val="003D29CB"/>
    <w:rsid w:val="003D2B44"/>
    <w:rsid w:val="003D32B7"/>
    <w:rsid w:val="003D3520"/>
    <w:rsid w:val="003D39E9"/>
    <w:rsid w:val="003D446B"/>
    <w:rsid w:val="003D4726"/>
    <w:rsid w:val="003D5CA7"/>
    <w:rsid w:val="003E02B2"/>
    <w:rsid w:val="003E1F9A"/>
    <w:rsid w:val="003E24DF"/>
    <w:rsid w:val="003E3944"/>
    <w:rsid w:val="003E4669"/>
    <w:rsid w:val="003E50F8"/>
    <w:rsid w:val="003E514A"/>
    <w:rsid w:val="003E5FF5"/>
    <w:rsid w:val="003E70CE"/>
    <w:rsid w:val="003E7178"/>
    <w:rsid w:val="003E722F"/>
    <w:rsid w:val="003E72C3"/>
    <w:rsid w:val="003E7938"/>
    <w:rsid w:val="003E7F26"/>
    <w:rsid w:val="003F1E4C"/>
    <w:rsid w:val="003F51F4"/>
    <w:rsid w:val="003F65D6"/>
    <w:rsid w:val="003F77F3"/>
    <w:rsid w:val="004009C8"/>
    <w:rsid w:val="00400E4B"/>
    <w:rsid w:val="0040115D"/>
    <w:rsid w:val="00401646"/>
    <w:rsid w:val="00401851"/>
    <w:rsid w:val="00402F19"/>
    <w:rsid w:val="004047B5"/>
    <w:rsid w:val="00405CFA"/>
    <w:rsid w:val="00405D84"/>
    <w:rsid w:val="00405E9A"/>
    <w:rsid w:val="00407155"/>
    <w:rsid w:val="00411261"/>
    <w:rsid w:val="00411EC5"/>
    <w:rsid w:val="004124A6"/>
    <w:rsid w:val="0041253F"/>
    <w:rsid w:val="0041379C"/>
    <w:rsid w:val="00414022"/>
    <w:rsid w:val="004146E9"/>
    <w:rsid w:val="0041583F"/>
    <w:rsid w:val="00417DFE"/>
    <w:rsid w:val="004214F6"/>
    <w:rsid w:val="00421700"/>
    <w:rsid w:val="004222F2"/>
    <w:rsid w:val="00422CD0"/>
    <w:rsid w:val="004243E0"/>
    <w:rsid w:val="0042515D"/>
    <w:rsid w:val="00426AF8"/>
    <w:rsid w:val="0042721D"/>
    <w:rsid w:val="00427CE3"/>
    <w:rsid w:val="004306A3"/>
    <w:rsid w:val="00431F57"/>
    <w:rsid w:val="00432EF4"/>
    <w:rsid w:val="004331BA"/>
    <w:rsid w:val="00433C55"/>
    <w:rsid w:val="00434323"/>
    <w:rsid w:val="004352AD"/>
    <w:rsid w:val="00435E30"/>
    <w:rsid w:val="004366C3"/>
    <w:rsid w:val="00436E72"/>
    <w:rsid w:val="00436FFE"/>
    <w:rsid w:val="004372BC"/>
    <w:rsid w:val="0043768E"/>
    <w:rsid w:val="004377AF"/>
    <w:rsid w:val="00440B9F"/>
    <w:rsid w:val="00442A1C"/>
    <w:rsid w:val="00443403"/>
    <w:rsid w:val="00443630"/>
    <w:rsid w:val="004463AC"/>
    <w:rsid w:val="00446B3A"/>
    <w:rsid w:val="00447195"/>
    <w:rsid w:val="00453889"/>
    <w:rsid w:val="00454BCC"/>
    <w:rsid w:val="00454CEC"/>
    <w:rsid w:val="00454DF2"/>
    <w:rsid w:val="00455F68"/>
    <w:rsid w:val="00462F79"/>
    <w:rsid w:val="00463A1F"/>
    <w:rsid w:val="00463D59"/>
    <w:rsid w:val="00464179"/>
    <w:rsid w:val="00464DA2"/>
    <w:rsid w:val="004666F6"/>
    <w:rsid w:val="00466DBE"/>
    <w:rsid w:val="00470132"/>
    <w:rsid w:val="00470CA1"/>
    <w:rsid w:val="00471E44"/>
    <w:rsid w:val="00472596"/>
    <w:rsid w:val="004747E1"/>
    <w:rsid w:val="00474F8D"/>
    <w:rsid w:val="0047500D"/>
    <w:rsid w:val="00476742"/>
    <w:rsid w:val="00476D98"/>
    <w:rsid w:val="0047733C"/>
    <w:rsid w:val="004773CF"/>
    <w:rsid w:val="004779CB"/>
    <w:rsid w:val="00477AE2"/>
    <w:rsid w:val="004803CA"/>
    <w:rsid w:val="004805F2"/>
    <w:rsid w:val="00481518"/>
    <w:rsid w:val="00482646"/>
    <w:rsid w:val="00484D79"/>
    <w:rsid w:val="00485051"/>
    <w:rsid w:val="00485289"/>
    <w:rsid w:val="004853DF"/>
    <w:rsid w:val="00486B3C"/>
    <w:rsid w:val="0048729C"/>
    <w:rsid w:val="0049029B"/>
    <w:rsid w:val="004910B0"/>
    <w:rsid w:val="0049134C"/>
    <w:rsid w:val="004915F3"/>
    <w:rsid w:val="00491B99"/>
    <w:rsid w:val="0049241B"/>
    <w:rsid w:val="00492D91"/>
    <w:rsid w:val="00493DA6"/>
    <w:rsid w:val="004965B7"/>
    <w:rsid w:val="00496A1A"/>
    <w:rsid w:val="004976B6"/>
    <w:rsid w:val="004A0DB9"/>
    <w:rsid w:val="004A138E"/>
    <w:rsid w:val="004A1E01"/>
    <w:rsid w:val="004A2B0D"/>
    <w:rsid w:val="004A38A4"/>
    <w:rsid w:val="004A5193"/>
    <w:rsid w:val="004A5A26"/>
    <w:rsid w:val="004A5A56"/>
    <w:rsid w:val="004A61D9"/>
    <w:rsid w:val="004A62C5"/>
    <w:rsid w:val="004A75B6"/>
    <w:rsid w:val="004A76F2"/>
    <w:rsid w:val="004A7EB3"/>
    <w:rsid w:val="004B2632"/>
    <w:rsid w:val="004B3B5E"/>
    <w:rsid w:val="004B4085"/>
    <w:rsid w:val="004B5582"/>
    <w:rsid w:val="004C0D11"/>
    <w:rsid w:val="004C2205"/>
    <w:rsid w:val="004C2BCB"/>
    <w:rsid w:val="004C3670"/>
    <w:rsid w:val="004D0771"/>
    <w:rsid w:val="004D0E18"/>
    <w:rsid w:val="004D0FD1"/>
    <w:rsid w:val="004D1012"/>
    <w:rsid w:val="004D2D1B"/>
    <w:rsid w:val="004D490B"/>
    <w:rsid w:val="004D6133"/>
    <w:rsid w:val="004D6202"/>
    <w:rsid w:val="004D62DE"/>
    <w:rsid w:val="004D6BA7"/>
    <w:rsid w:val="004D6D0C"/>
    <w:rsid w:val="004D7A5F"/>
    <w:rsid w:val="004E178E"/>
    <w:rsid w:val="004E1A5A"/>
    <w:rsid w:val="004E1CEE"/>
    <w:rsid w:val="004E1DBF"/>
    <w:rsid w:val="004E355C"/>
    <w:rsid w:val="004E49A3"/>
    <w:rsid w:val="004E6956"/>
    <w:rsid w:val="004E6B1A"/>
    <w:rsid w:val="004E7D1B"/>
    <w:rsid w:val="004F0131"/>
    <w:rsid w:val="004F090B"/>
    <w:rsid w:val="004F0D5F"/>
    <w:rsid w:val="004F3A98"/>
    <w:rsid w:val="004F415F"/>
    <w:rsid w:val="004F62C6"/>
    <w:rsid w:val="00500A6E"/>
    <w:rsid w:val="005018A4"/>
    <w:rsid w:val="00501B18"/>
    <w:rsid w:val="00501EED"/>
    <w:rsid w:val="005053E2"/>
    <w:rsid w:val="0050688A"/>
    <w:rsid w:val="00510EEC"/>
    <w:rsid w:val="005128A6"/>
    <w:rsid w:val="00513E5D"/>
    <w:rsid w:val="00513F6E"/>
    <w:rsid w:val="005142D3"/>
    <w:rsid w:val="005170C7"/>
    <w:rsid w:val="00520247"/>
    <w:rsid w:val="005217F8"/>
    <w:rsid w:val="00521FAD"/>
    <w:rsid w:val="00523A67"/>
    <w:rsid w:val="00523FF7"/>
    <w:rsid w:val="00527919"/>
    <w:rsid w:val="005300F6"/>
    <w:rsid w:val="0053033F"/>
    <w:rsid w:val="00530504"/>
    <w:rsid w:val="00530C79"/>
    <w:rsid w:val="005314E7"/>
    <w:rsid w:val="00532A6D"/>
    <w:rsid w:val="00532B6E"/>
    <w:rsid w:val="005334D9"/>
    <w:rsid w:val="005373E6"/>
    <w:rsid w:val="00540479"/>
    <w:rsid w:val="00541241"/>
    <w:rsid w:val="00541931"/>
    <w:rsid w:val="00541F6D"/>
    <w:rsid w:val="00542121"/>
    <w:rsid w:val="0054228D"/>
    <w:rsid w:val="0054317B"/>
    <w:rsid w:val="005437AF"/>
    <w:rsid w:val="00544CDC"/>
    <w:rsid w:val="0054689E"/>
    <w:rsid w:val="00546C0F"/>
    <w:rsid w:val="00547DDD"/>
    <w:rsid w:val="0055084A"/>
    <w:rsid w:val="00550888"/>
    <w:rsid w:val="0055373E"/>
    <w:rsid w:val="0055498E"/>
    <w:rsid w:val="00555E3A"/>
    <w:rsid w:val="0055611B"/>
    <w:rsid w:val="0055614A"/>
    <w:rsid w:val="00556195"/>
    <w:rsid w:val="00556AD1"/>
    <w:rsid w:val="00557935"/>
    <w:rsid w:val="00557B86"/>
    <w:rsid w:val="00561806"/>
    <w:rsid w:val="00561A36"/>
    <w:rsid w:val="0056396E"/>
    <w:rsid w:val="00563AD6"/>
    <w:rsid w:val="00564809"/>
    <w:rsid w:val="00565039"/>
    <w:rsid w:val="0057062A"/>
    <w:rsid w:val="00571FB0"/>
    <w:rsid w:val="005721B7"/>
    <w:rsid w:val="00572242"/>
    <w:rsid w:val="00572768"/>
    <w:rsid w:val="00572C27"/>
    <w:rsid w:val="00572C77"/>
    <w:rsid w:val="005731F4"/>
    <w:rsid w:val="005732A8"/>
    <w:rsid w:val="00573C37"/>
    <w:rsid w:val="005743B7"/>
    <w:rsid w:val="00575655"/>
    <w:rsid w:val="00575CF5"/>
    <w:rsid w:val="00576B4A"/>
    <w:rsid w:val="00577FA2"/>
    <w:rsid w:val="00580A03"/>
    <w:rsid w:val="005812D6"/>
    <w:rsid w:val="00582F98"/>
    <w:rsid w:val="00583541"/>
    <w:rsid w:val="00584509"/>
    <w:rsid w:val="00584B5C"/>
    <w:rsid w:val="00584B8C"/>
    <w:rsid w:val="00584CAA"/>
    <w:rsid w:val="0058545A"/>
    <w:rsid w:val="0058577D"/>
    <w:rsid w:val="005861AA"/>
    <w:rsid w:val="00587381"/>
    <w:rsid w:val="00591B78"/>
    <w:rsid w:val="00591C45"/>
    <w:rsid w:val="005936A1"/>
    <w:rsid w:val="005937CE"/>
    <w:rsid w:val="00596E7D"/>
    <w:rsid w:val="00597898"/>
    <w:rsid w:val="00597D6A"/>
    <w:rsid w:val="005A2206"/>
    <w:rsid w:val="005A3216"/>
    <w:rsid w:val="005A6352"/>
    <w:rsid w:val="005A6D63"/>
    <w:rsid w:val="005A7B7F"/>
    <w:rsid w:val="005B0FCB"/>
    <w:rsid w:val="005B2949"/>
    <w:rsid w:val="005B2BA4"/>
    <w:rsid w:val="005B550E"/>
    <w:rsid w:val="005B5BAA"/>
    <w:rsid w:val="005B5F5E"/>
    <w:rsid w:val="005B611F"/>
    <w:rsid w:val="005B6FE9"/>
    <w:rsid w:val="005B79EE"/>
    <w:rsid w:val="005C09F7"/>
    <w:rsid w:val="005C188D"/>
    <w:rsid w:val="005C2210"/>
    <w:rsid w:val="005C30D4"/>
    <w:rsid w:val="005C33ED"/>
    <w:rsid w:val="005C3F93"/>
    <w:rsid w:val="005C55BB"/>
    <w:rsid w:val="005C67C6"/>
    <w:rsid w:val="005C7692"/>
    <w:rsid w:val="005D062F"/>
    <w:rsid w:val="005D215E"/>
    <w:rsid w:val="005D2896"/>
    <w:rsid w:val="005D2A8C"/>
    <w:rsid w:val="005D42E9"/>
    <w:rsid w:val="005D4F63"/>
    <w:rsid w:val="005D6921"/>
    <w:rsid w:val="005D7668"/>
    <w:rsid w:val="005D7752"/>
    <w:rsid w:val="005E025F"/>
    <w:rsid w:val="005E14FA"/>
    <w:rsid w:val="005E254E"/>
    <w:rsid w:val="005E31FB"/>
    <w:rsid w:val="005E39DE"/>
    <w:rsid w:val="005E3FB9"/>
    <w:rsid w:val="005E55EB"/>
    <w:rsid w:val="005E5B9E"/>
    <w:rsid w:val="005E5F76"/>
    <w:rsid w:val="005E6860"/>
    <w:rsid w:val="005E7AC8"/>
    <w:rsid w:val="005F0142"/>
    <w:rsid w:val="005F0344"/>
    <w:rsid w:val="005F0482"/>
    <w:rsid w:val="005F09E6"/>
    <w:rsid w:val="005F1048"/>
    <w:rsid w:val="005F15FA"/>
    <w:rsid w:val="005F1D54"/>
    <w:rsid w:val="005F37F0"/>
    <w:rsid w:val="005F3C3B"/>
    <w:rsid w:val="005F3FB1"/>
    <w:rsid w:val="005F41DF"/>
    <w:rsid w:val="005F4F21"/>
    <w:rsid w:val="005F5EEB"/>
    <w:rsid w:val="005F683C"/>
    <w:rsid w:val="005F77A0"/>
    <w:rsid w:val="005F7C90"/>
    <w:rsid w:val="005F7D24"/>
    <w:rsid w:val="006006EB"/>
    <w:rsid w:val="0060297D"/>
    <w:rsid w:val="00603595"/>
    <w:rsid w:val="00603A27"/>
    <w:rsid w:val="006041DB"/>
    <w:rsid w:val="00605E54"/>
    <w:rsid w:val="00606AFF"/>
    <w:rsid w:val="00606E14"/>
    <w:rsid w:val="00611B4D"/>
    <w:rsid w:val="00612D09"/>
    <w:rsid w:val="00612F9F"/>
    <w:rsid w:val="00613336"/>
    <w:rsid w:val="00613660"/>
    <w:rsid w:val="00614B03"/>
    <w:rsid w:val="00615018"/>
    <w:rsid w:val="006156F2"/>
    <w:rsid w:val="006173B5"/>
    <w:rsid w:val="006176CD"/>
    <w:rsid w:val="0062123A"/>
    <w:rsid w:val="006222AC"/>
    <w:rsid w:val="00622A03"/>
    <w:rsid w:val="00623791"/>
    <w:rsid w:val="00623E50"/>
    <w:rsid w:val="006246EE"/>
    <w:rsid w:val="00624B3B"/>
    <w:rsid w:val="00626509"/>
    <w:rsid w:val="0062762A"/>
    <w:rsid w:val="00630B08"/>
    <w:rsid w:val="00631697"/>
    <w:rsid w:val="00632786"/>
    <w:rsid w:val="00633275"/>
    <w:rsid w:val="006341AC"/>
    <w:rsid w:val="00634FAE"/>
    <w:rsid w:val="0063786C"/>
    <w:rsid w:val="00637EFE"/>
    <w:rsid w:val="0064307D"/>
    <w:rsid w:val="00645193"/>
    <w:rsid w:val="006452AE"/>
    <w:rsid w:val="00645F6F"/>
    <w:rsid w:val="00646E75"/>
    <w:rsid w:val="00647984"/>
    <w:rsid w:val="006507A9"/>
    <w:rsid w:val="00652B8B"/>
    <w:rsid w:val="00653147"/>
    <w:rsid w:val="006540E8"/>
    <w:rsid w:val="00654C11"/>
    <w:rsid w:val="00655C18"/>
    <w:rsid w:val="00656249"/>
    <w:rsid w:val="00657BCE"/>
    <w:rsid w:val="00660077"/>
    <w:rsid w:val="00660097"/>
    <w:rsid w:val="00661933"/>
    <w:rsid w:val="006622B0"/>
    <w:rsid w:val="006639D7"/>
    <w:rsid w:val="00663B0F"/>
    <w:rsid w:val="00664547"/>
    <w:rsid w:val="006645A0"/>
    <w:rsid w:val="00664916"/>
    <w:rsid w:val="00666CF8"/>
    <w:rsid w:val="006671DB"/>
    <w:rsid w:val="00670E1C"/>
    <w:rsid w:val="00671CB6"/>
    <w:rsid w:val="00672398"/>
    <w:rsid w:val="00672BAE"/>
    <w:rsid w:val="0067306B"/>
    <w:rsid w:val="006732CF"/>
    <w:rsid w:val="00673434"/>
    <w:rsid w:val="00674078"/>
    <w:rsid w:val="0067551C"/>
    <w:rsid w:val="00675780"/>
    <w:rsid w:val="006760CE"/>
    <w:rsid w:val="00676590"/>
    <w:rsid w:val="00676DC3"/>
    <w:rsid w:val="00677122"/>
    <w:rsid w:val="0067734A"/>
    <w:rsid w:val="00677A95"/>
    <w:rsid w:val="00677EC9"/>
    <w:rsid w:val="00677F60"/>
    <w:rsid w:val="00680680"/>
    <w:rsid w:val="00682129"/>
    <w:rsid w:val="0068484D"/>
    <w:rsid w:val="00684C37"/>
    <w:rsid w:val="00684DE8"/>
    <w:rsid w:val="00685FC5"/>
    <w:rsid w:val="0068679D"/>
    <w:rsid w:val="006875CA"/>
    <w:rsid w:val="00687684"/>
    <w:rsid w:val="006906EB"/>
    <w:rsid w:val="00691672"/>
    <w:rsid w:val="006934D0"/>
    <w:rsid w:val="00693726"/>
    <w:rsid w:val="00694E32"/>
    <w:rsid w:val="00695784"/>
    <w:rsid w:val="006958F6"/>
    <w:rsid w:val="00695B38"/>
    <w:rsid w:val="00696798"/>
    <w:rsid w:val="006967BB"/>
    <w:rsid w:val="006A1B4D"/>
    <w:rsid w:val="006A2401"/>
    <w:rsid w:val="006A2B19"/>
    <w:rsid w:val="006A341E"/>
    <w:rsid w:val="006A389E"/>
    <w:rsid w:val="006A3AE3"/>
    <w:rsid w:val="006A3C2D"/>
    <w:rsid w:val="006A3CE9"/>
    <w:rsid w:val="006A4632"/>
    <w:rsid w:val="006A4B6D"/>
    <w:rsid w:val="006A6C46"/>
    <w:rsid w:val="006A7216"/>
    <w:rsid w:val="006B0AF6"/>
    <w:rsid w:val="006B42F3"/>
    <w:rsid w:val="006B4480"/>
    <w:rsid w:val="006B464B"/>
    <w:rsid w:val="006B4723"/>
    <w:rsid w:val="006B5601"/>
    <w:rsid w:val="006B7172"/>
    <w:rsid w:val="006B7FCA"/>
    <w:rsid w:val="006C008E"/>
    <w:rsid w:val="006C0812"/>
    <w:rsid w:val="006C0994"/>
    <w:rsid w:val="006C11F9"/>
    <w:rsid w:val="006C4005"/>
    <w:rsid w:val="006C4BC7"/>
    <w:rsid w:val="006C4D94"/>
    <w:rsid w:val="006C4EF3"/>
    <w:rsid w:val="006C5954"/>
    <w:rsid w:val="006C7424"/>
    <w:rsid w:val="006C79A1"/>
    <w:rsid w:val="006D1826"/>
    <w:rsid w:val="006D1A09"/>
    <w:rsid w:val="006D2BAD"/>
    <w:rsid w:val="006D32C7"/>
    <w:rsid w:val="006D33C1"/>
    <w:rsid w:val="006D3C96"/>
    <w:rsid w:val="006D5380"/>
    <w:rsid w:val="006D661B"/>
    <w:rsid w:val="006E0093"/>
    <w:rsid w:val="006E0376"/>
    <w:rsid w:val="006E0409"/>
    <w:rsid w:val="006E20D8"/>
    <w:rsid w:val="006E277C"/>
    <w:rsid w:val="006E3726"/>
    <w:rsid w:val="006E5AA3"/>
    <w:rsid w:val="006E628C"/>
    <w:rsid w:val="006E78C4"/>
    <w:rsid w:val="006E7EC4"/>
    <w:rsid w:val="006F03F8"/>
    <w:rsid w:val="006F0ABF"/>
    <w:rsid w:val="006F1DF1"/>
    <w:rsid w:val="006F258A"/>
    <w:rsid w:val="006F2875"/>
    <w:rsid w:val="006F3781"/>
    <w:rsid w:val="006F55BB"/>
    <w:rsid w:val="006F58A4"/>
    <w:rsid w:val="006F58F2"/>
    <w:rsid w:val="006F5EB8"/>
    <w:rsid w:val="006F6ED3"/>
    <w:rsid w:val="006F6F10"/>
    <w:rsid w:val="006F75A2"/>
    <w:rsid w:val="006F7D84"/>
    <w:rsid w:val="007027B7"/>
    <w:rsid w:val="007043FB"/>
    <w:rsid w:val="007049F7"/>
    <w:rsid w:val="00705D1A"/>
    <w:rsid w:val="007066C6"/>
    <w:rsid w:val="00710090"/>
    <w:rsid w:val="00711345"/>
    <w:rsid w:val="00711E02"/>
    <w:rsid w:val="00711FD5"/>
    <w:rsid w:val="007130E3"/>
    <w:rsid w:val="00713575"/>
    <w:rsid w:val="00713901"/>
    <w:rsid w:val="00713ECF"/>
    <w:rsid w:val="00715E74"/>
    <w:rsid w:val="00715E85"/>
    <w:rsid w:val="00715EBB"/>
    <w:rsid w:val="007164D7"/>
    <w:rsid w:val="00716F5C"/>
    <w:rsid w:val="00717412"/>
    <w:rsid w:val="007205C7"/>
    <w:rsid w:val="00720708"/>
    <w:rsid w:val="00722206"/>
    <w:rsid w:val="00722B0F"/>
    <w:rsid w:val="00723300"/>
    <w:rsid w:val="00723B56"/>
    <w:rsid w:val="007241BE"/>
    <w:rsid w:val="007257F0"/>
    <w:rsid w:val="007263BF"/>
    <w:rsid w:val="00727B43"/>
    <w:rsid w:val="00730583"/>
    <w:rsid w:val="00730C86"/>
    <w:rsid w:val="00731026"/>
    <w:rsid w:val="007313C6"/>
    <w:rsid w:val="00731626"/>
    <w:rsid w:val="00731722"/>
    <w:rsid w:val="00732972"/>
    <w:rsid w:val="007335ED"/>
    <w:rsid w:val="00733981"/>
    <w:rsid w:val="00735C55"/>
    <w:rsid w:val="00736D67"/>
    <w:rsid w:val="007372AC"/>
    <w:rsid w:val="00737CFB"/>
    <w:rsid w:val="00737E25"/>
    <w:rsid w:val="00741DAD"/>
    <w:rsid w:val="00741DF0"/>
    <w:rsid w:val="00742289"/>
    <w:rsid w:val="0074355C"/>
    <w:rsid w:val="007476A1"/>
    <w:rsid w:val="00750110"/>
    <w:rsid w:val="007505E7"/>
    <w:rsid w:val="00750A26"/>
    <w:rsid w:val="00750F1A"/>
    <w:rsid w:val="00751121"/>
    <w:rsid w:val="00751754"/>
    <w:rsid w:val="007525D0"/>
    <w:rsid w:val="00752825"/>
    <w:rsid w:val="007532BB"/>
    <w:rsid w:val="0075448B"/>
    <w:rsid w:val="00755760"/>
    <w:rsid w:val="00755CCD"/>
    <w:rsid w:val="00755DA6"/>
    <w:rsid w:val="00755DC8"/>
    <w:rsid w:val="00755DE8"/>
    <w:rsid w:val="007572FD"/>
    <w:rsid w:val="007579B3"/>
    <w:rsid w:val="007603B4"/>
    <w:rsid w:val="00760BC2"/>
    <w:rsid w:val="0076329F"/>
    <w:rsid w:val="00763F8A"/>
    <w:rsid w:val="0076479F"/>
    <w:rsid w:val="00764B2B"/>
    <w:rsid w:val="00764C8A"/>
    <w:rsid w:val="007655E4"/>
    <w:rsid w:val="00765BD2"/>
    <w:rsid w:val="007667CD"/>
    <w:rsid w:val="00766B94"/>
    <w:rsid w:val="007705B4"/>
    <w:rsid w:val="007706C4"/>
    <w:rsid w:val="00771125"/>
    <w:rsid w:val="00771E95"/>
    <w:rsid w:val="007728BC"/>
    <w:rsid w:val="00772CA1"/>
    <w:rsid w:val="0077300C"/>
    <w:rsid w:val="00774304"/>
    <w:rsid w:val="0077433D"/>
    <w:rsid w:val="007743BC"/>
    <w:rsid w:val="00776326"/>
    <w:rsid w:val="007763F5"/>
    <w:rsid w:val="007774A3"/>
    <w:rsid w:val="007775E1"/>
    <w:rsid w:val="007776E4"/>
    <w:rsid w:val="00780ACD"/>
    <w:rsid w:val="007839F3"/>
    <w:rsid w:val="00783E79"/>
    <w:rsid w:val="00783F33"/>
    <w:rsid w:val="00784629"/>
    <w:rsid w:val="00786F5F"/>
    <w:rsid w:val="00787B31"/>
    <w:rsid w:val="00790B12"/>
    <w:rsid w:val="007917B1"/>
    <w:rsid w:val="007917B9"/>
    <w:rsid w:val="00791AA4"/>
    <w:rsid w:val="00791F86"/>
    <w:rsid w:val="00792B9C"/>
    <w:rsid w:val="00794422"/>
    <w:rsid w:val="00794907"/>
    <w:rsid w:val="0079494A"/>
    <w:rsid w:val="007A1E17"/>
    <w:rsid w:val="007A2291"/>
    <w:rsid w:val="007A25E5"/>
    <w:rsid w:val="007A26DE"/>
    <w:rsid w:val="007A2870"/>
    <w:rsid w:val="007A2F27"/>
    <w:rsid w:val="007A33A3"/>
    <w:rsid w:val="007A37D5"/>
    <w:rsid w:val="007A5074"/>
    <w:rsid w:val="007A5B8B"/>
    <w:rsid w:val="007A5D52"/>
    <w:rsid w:val="007A765F"/>
    <w:rsid w:val="007B04DE"/>
    <w:rsid w:val="007B0A74"/>
    <w:rsid w:val="007B1441"/>
    <w:rsid w:val="007B1A6C"/>
    <w:rsid w:val="007B2BBC"/>
    <w:rsid w:val="007B338A"/>
    <w:rsid w:val="007B368E"/>
    <w:rsid w:val="007B408F"/>
    <w:rsid w:val="007B5AE8"/>
    <w:rsid w:val="007B70E0"/>
    <w:rsid w:val="007C1BE3"/>
    <w:rsid w:val="007C1E9B"/>
    <w:rsid w:val="007C21E6"/>
    <w:rsid w:val="007C2A12"/>
    <w:rsid w:val="007C2E79"/>
    <w:rsid w:val="007C348B"/>
    <w:rsid w:val="007C465A"/>
    <w:rsid w:val="007C46C4"/>
    <w:rsid w:val="007C4ACB"/>
    <w:rsid w:val="007D0487"/>
    <w:rsid w:val="007D0B77"/>
    <w:rsid w:val="007D0D3D"/>
    <w:rsid w:val="007D1A7C"/>
    <w:rsid w:val="007D1D6B"/>
    <w:rsid w:val="007D3ECD"/>
    <w:rsid w:val="007D438B"/>
    <w:rsid w:val="007D47A5"/>
    <w:rsid w:val="007D4935"/>
    <w:rsid w:val="007E051B"/>
    <w:rsid w:val="007E0804"/>
    <w:rsid w:val="007E21B7"/>
    <w:rsid w:val="007E2A18"/>
    <w:rsid w:val="007E40EC"/>
    <w:rsid w:val="007E4E00"/>
    <w:rsid w:val="007F052B"/>
    <w:rsid w:val="007F1340"/>
    <w:rsid w:val="007F4040"/>
    <w:rsid w:val="007F45C9"/>
    <w:rsid w:val="007F5192"/>
    <w:rsid w:val="007F5A82"/>
    <w:rsid w:val="007F62C6"/>
    <w:rsid w:val="0080073E"/>
    <w:rsid w:val="00801794"/>
    <w:rsid w:val="00802D04"/>
    <w:rsid w:val="00803285"/>
    <w:rsid w:val="008033DE"/>
    <w:rsid w:val="00803E72"/>
    <w:rsid w:val="00804C43"/>
    <w:rsid w:val="008053A0"/>
    <w:rsid w:val="008066CF"/>
    <w:rsid w:val="00806D92"/>
    <w:rsid w:val="008102A2"/>
    <w:rsid w:val="0081118D"/>
    <w:rsid w:val="0081161C"/>
    <w:rsid w:val="00812407"/>
    <w:rsid w:val="00816D60"/>
    <w:rsid w:val="008172F2"/>
    <w:rsid w:val="00820EB5"/>
    <w:rsid w:val="00822061"/>
    <w:rsid w:val="00823735"/>
    <w:rsid w:val="008243E7"/>
    <w:rsid w:val="00824C0C"/>
    <w:rsid w:val="00825FD3"/>
    <w:rsid w:val="00826DE6"/>
    <w:rsid w:val="00827D08"/>
    <w:rsid w:val="00831205"/>
    <w:rsid w:val="00831C5B"/>
    <w:rsid w:val="008321E3"/>
    <w:rsid w:val="00832BB7"/>
    <w:rsid w:val="00832BF6"/>
    <w:rsid w:val="00832DDC"/>
    <w:rsid w:val="00832E74"/>
    <w:rsid w:val="00833436"/>
    <w:rsid w:val="00833717"/>
    <w:rsid w:val="00834079"/>
    <w:rsid w:val="00834176"/>
    <w:rsid w:val="008341B3"/>
    <w:rsid w:val="008343E5"/>
    <w:rsid w:val="008374F7"/>
    <w:rsid w:val="00840835"/>
    <w:rsid w:val="00842FE4"/>
    <w:rsid w:val="00843A60"/>
    <w:rsid w:val="00844530"/>
    <w:rsid w:val="00844E67"/>
    <w:rsid w:val="00845744"/>
    <w:rsid w:val="0084607A"/>
    <w:rsid w:val="00846C91"/>
    <w:rsid w:val="00847F4A"/>
    <w:rsid w:val="008513E8"/>
    <w:rsid w:val="00851843"/>
    <w:rsid w:val="00851CBB"/>
    <w:rsid w:val="00853063"/>
    <w:rsid w:val="008531DC"/>
    <w:rsid w:val="008532D8"/>
    <w:rsid w:val="0085357E"/>
    <w:rsid w:val="00853805"/>
    <w:rsid w:val="008539D5"/>
    <w:rsid w:val="00853BAB"/>
    <w:rsid w:val="00856DB8"/>
    <w:rsid w:val="00857302"/>
    <w:rsid w:val="00857F30"/>
    <w:rsid w:val="0086003E"/>
    <w:rsid w:val="0086230B"/>
    <w:rsid w:val="0086251E"/>
    <w:rsid w:val="0086321A"/>
    <w:rsid w:val="00865200"/>
    <w:rsid w:val="00865A67"/>
    <w:rsid w:val="0086687E"/>
    <w:rsid w:val="00871697"/>
    <w:rsid w:val="0087190F"/>
    <w:rsid w:val="008728BE"/>
    <w:rsid w:val="008728C9"/>
    <w:rsid w:val="008737DC"/>
    <w:rsid w:val="008746D4"/>
    <w:rsid w:val="008748E3"/>
    <w:rsid w:val="008752CB"/>
    <w:rsid w:val="008761A2"/>
    <w:rsid w:val="00876439"/>
    <w:rsid w:val="008771B1"/>
    <w:rsid w:val="0088049E"/>
    <w:rsid w:val="008808B1"/>
    <w:rsid w:val="00880D00"/>
    <w:rsid w:val="008816CC"/>
    <w:rsid w:val="00881A8F"/>
    <w:rsid w:val="00881CE0"/>
    <w:rsid w:val="00882130"/>
    <w:rsid w:val="008827FD"/>
    <w:rsid w:val="00882D37"/>
    <w:rsid w:val="00882E28"/>
    <w:rsid w:val="00883459"/>
    <w:rsid w:val="0088346F"/>
    <w:rsid w:val="008850DC"/>
    <w:rsid w:val="00887FEF"/>
    <w:rsid w:val="00890502"/>
    <w:rsid w:val="008907CE"/>
    <w:rsid w:val="00890B99"/>
    <w:rsid w:val="00890E14"/>
    <w:rsid w:val="00892277"/>
    <w:rsid w:val="00892467"/>
    <w:rsid w:val="00893BCB"/>
    <w:rsid w:val="00894ECE"/>
    <w:rsid w:val="00895EA6"/>
    <w:rsid w:val="00896CCB"/>
    <w:rsid w:val="00896CE4"/>
    <w:rsid w:val="0089730D"/>
    <w:rsid w:val="00897404"/>
    <w:rsid w:val="008A37BE"/>
    <w:rsid w:val="008A4809"/>
    <w:rsid w:val="008A4BCF"/>
    <w:rsid w:val="008A4E56"/>
    <w:rsid w:val="008A56B1"/>
    <w:rsid w:val="008A6463"/>
    <w:rsid w:val="008A743B"/>
    <w:rsid w:val="008B18ED"/>
    <w:rsid w:val="008B37D6"/>
    <w:rsid w:val="008B3DC9"/>
    <w:rsid w:val="008B7D8F"/>
    <w:rsid w:val="008B7FD5"/>
    <w:rsid w:val="008C077F"/>
    <w:rsid w:val="008C2102"/>
    <w:rsid w:val="008C2930"/>
    <w:rsid w:val="008C32AC"/>
    <w:rsid w:val="008C33B2"/>
    <w:rsid w:val="008C3415"/>
    <w:rsid w:val="008C49B1"/>
    <w:rsid w:val="008C6B05"/>
    <w:rsid w:val="008D0AAF"/>
    <w:rsid w:val="008D1FEA"/>
    <w:rsid w:val="008D2C89"/>
    <w:rsid w:val="008D32FC"/>
    <w:rsid w:val="008D3971"/>
    <w:rsid w:val="008D42C4"/>
    <w:rsid w:val="008E066B"/>
    <w:rsid w:val="008E3541"/>
    <w:rsid w:val="008E372B"/>
    <w:rsid w:val="008E4104"/>
    <w:rsid w:val="008E416B"/>
    <w:rsid w:val="008E433C"/>
    <w:rsid w:val="008E4C6D"/>
    <w:rsid w:val="008E4E22"/>
    <w:rsid w:val="008E55C9"/>
    <w:rsid w:val="008E6185"/>
    <w:rsid w:val="008E6337"/>
    <w:rsid w:val="008F0CA0"/>
    <w:rsid w:val="008F1194"/>
    <w:rsid w:val="008F1200"/>
    <w:rsid w:val="008F17B9"/>
    <w:rsid w:val="008F1EE9"/>
    <w:rsid w:val="008F2168"/>
    <w:rsid w:val="008F291D"/>
    <w:rsid w:val="008F33F9"/>
    <w:rsid w:val="008F7CBC"/>
    <w:rsid w:val="008F7DC3"/>
    <w:rsid w:val="0090040A"/>
    <w:rsid w:val="00901D17"/>
    <w:rsid w:val="00901D42"/>
    <w:rsid w:val="00902B8C"/>
    <w:rsid w:val="00902ECC"/>
    <w:rsid w:val="009051DA"/>
    <w:rsid w:val="0090554D"/>
    <w:rsid w:val="009056C6"/>
    <w:rsid w:val="009063F7"/>
    <w:rsid w:val="00910EC0"/>
    <w:rsid w:val="00911288"/>
    <w:rsid w:val="00911566"/>
    <w:rsid w:val="00912031"/>
    <w:rsid w:val="0091327B"/>
    <w:rsid w:val="00913E04"/>
    <w:rsid w:val="00914338"/>
    <w:rsid w:val="00914786"/>
    <w:rsid w:val="00915AEB"/>
    <w:rsid w:val="00916BC7"/>
    <w:rsid w:val="009170E7"/>
    <w:rsid w:val="00917A40"/>
    <w:rsid w:val="00921140"/>
    <w:rsid w:val="00921516"/>
    <w:rsid w:val="00921C3B"/>
    <w:rsid w:val="00922532"/>
    <w:rsid w:val="00922F94"/>
    <w:rsid w:val="009250FD"/>
    <w:rsid w:val="0092555E"/>
    <w:rsid w:val="00926E7E"/>
    <w:rsid w:val="00930662"/>
    <w:rsid w:val="00931540"/>
    <w:rsid w:val="00931AD8"/>
    <w:rsid w:val="00932660"/>
    <w:rsid w:val="00934EBF"/>
    <w:rsid w:val="0093595B"/>
    <w:rsid w:val="0093679A"/>
    <w:rsid w:val="00936BC1"/>
    <w:rsid w:val="009373AE"/>
    <w:rsid w:val="00942587"/>
    <w:rsid w:val="00943908"/>
    <w:rsid w:val="00943D16"/>
    <w:rsid w:val="009442AB"/>
    <w:rsid w:val="00944F6F"/>
    <w:rsid w:val="00945157"/>
    <w:rsid w:val="00946206"/>
    <w:rsid w:val="00947F61"/>
    <w:rsid w:val="009501FF"/>
    <w:rsid w:val="009502D6"/>
    <w:rsid w:val="0095225F"/>
    <w:rsid w:val="00952C1C"/>
    <w:rsid w:val="009532EB"/>
    <w:rsid w:val="0095574F"/>
    <w:rsid w:val="00955CA9"/>
    <w:rsid w:val="00956FA7"/>
    <w:rsid w:val="00957426"/>
    <w:rsid w:val="00957846"/>
    <w:rsid w:val="00957E6C"/>
    <w:rsid w:val="00960EF4"/>
    <w:rsid w:val="00962890"/>
    <w:rsid w:val="009629E0"/>
    <w:rsid w:val="00964049"/>
    <w:rsid w:val="009645DC"/>
    <w:rsid w:val="00965004"/>
    <w:rsid w:val="00965658"/>
    <w:rsid w:val="00965838"/>
    <w:rsid w:val="00966FF4"/>
    <w:rsid w:val="0096769D"/>
    <w:rsid w:val="00967E53"/>
    <w:rsid w:val="009704D1"/>
    <w:rsid w:val="0097080B"/>
    <w:rsid w:val="00970CCB"/>
    <w:rsid w:val="00970FFA"/>
    <w:rsid w:val="0097120C"/>
    <w:rsid w:val="0097442E"/>
    <w:rsid w:val="0097501D"/>
    <w:rsid w:val="00975513"/>
    <w:rsid w:val="00976C0A"/>
    <w:rsid w:val="00980029"/>
    <w:rsid w:val="0098062D"/>
    <w:rsid w:val="0098109E"/>
    <w:rsid w:val="009812DE"/>
    <w:rsid w:val="009830C5"/>
    <w:rsid w:val="00983BC8"/>
    <w:rsid w:val="00984B1C"/>
    <w:rsid w:val="00985C09"/>
    <w:rsid w:val="00985C29"/>
    <w:rsid w:val="00986771"/>
    <w:rsid w:val="009905FA"/>
    <w:rsid w:val="009928C4"/>
    <w:rsid w:val="00993FA7"/>
    <w:rsid w:val="0099553B"/>
    <w:rsid w:val="00995589"/>
    <w:rsid w:val="00995E23"/>
    <w:rsid w:val="009979FA"/>
    <w:rsid w:val="009A0D44"/>
    <w:rsid w:val="009A0D48"/>
    <w:rsid w:val="009A1308"/>
    <w:rsid w:val="009A2958"/>
    <w:rsid w:val="009A482C"/>
    <w:rsid w:val="009A4889"/>
    <w:rsid w:val="009A6384"/>
    <w:rsid w:val="009A676B"/>
    <w:rsid w:val="009A7EB5"/>
    <w:rsid w:val="009B1E68"/>
    <w:rsid w:val="009B1F19"/>
    <w:rsid w:val="009B2B14"/>
    <w:rsid w:val="009B4FC7"/>
    <w:rsid w:val="009B54E2"/>
    <w:rsid w:val="009B580C"/>
    <w:rsid w:val="009B69F6"/>
    <w:rsid w:val="009B79BB"/>
    <w:rsid w:val="009B7FD2"/>
    <w:rsid w:val="009C0C19"/>
    <w:rsid w:val="009C17A1"/>
    <w:rsid w:val="009C1E05"/>
    <w:rsid w:val="009C1EBE"/>
    <w:rsid w:val="009C2950"/>
    <w:rsid w:val="009C324D"/>
    <w:rsid w:val="009C35D0"/>
    <w:rsid w:val="009C3697"/>
    <w:rsid w:val="009C3B0C"/>
    <w:rsid w:val="009C5121"/>
    <w:rsid w:val="009C5250"/>
    <w:rsid w:val="009C65FC"/>
    <w:rsid w:val="009C7BAE"/>
    <w:rsid w:val="009D01D2"/>
    <w:rsid w:val="009D17F2"/>
    <w:rsid w:val="009D3871"/>
    <w:rsid w:val="009D3E36"/>
    <w:rsid w:val="009D49D1"/>
    <w:rsid w:val="009D573E"/>
    <w:rsid w:val="009D5F3E"/>
    <w:rsid w:val="009D6263"/>
    <w:rsid w:val="009D6F58"/>
    <w:rsid w:val="009D70C4"/>
    <w:rsid w:val="009D7874"/>
    <w:rsid w:val="009E049B"/>
    <w:rsid w:val="009E072B"/>
    <w:rsid w:val="009E393A"/>
    <w:rsid w:val="009E46B9"/>
    <w:rsid w:val="009E490A"/>
    <w:rsid w:val="009E4E4D"/>
    <w:rsid w:val="009E57F4"/>
    <w:rsid w:val="009E5BF7"/>
    <w:rsid w:val="009E5FFA"/>
    <w:rsid w:val="009E6654"/>
    <w:rsid w:val="009E6F8A"/>
    <w:rsid w:val="009E7143"/>
    <w:rsid w:val="009F12B6"/>
    <w:rsid w:val="009F2426"/>
    <w:rsid w:val="009F4986"/>
    <w:rsid w:val="009F6DDC"/>
    <w:rsid w:val="009F7DA2"/>
    <w:rsid w:val="00A02B4F"/>
    <w:rsid w:val="00A056D5"/>
    <w:rsid w:val="00A059BD"/>
    <w:rsid w:val="00A06C03"/>
    <w:rsid w:val="00A07021"/>
    <w:rsid w:val="00A072F7"/>
    <w:rsid w:val="00A07937"/>
    <w:rsid w:val="00A10BA1"/>
    <w:rsid w:val="00A11628"/>
    <w:rsid w:val="00A12B82"/>
    <w:rsid w:val="00A135A8"/>
    <w:rsid w:val="00A1479D"/>
    <w:rsid w:val="00A14F94"/>
    <w:rsid w:val="00A176C8"/>
    <w:rsid w:val="00A21007"/>
    <w:rsid w:val="00A21AC2"/>
    <w:rsid w:val="00A237CF"/>
    <w:rsid w:val="00A23BA1"/>
    <w:rsid w:val="00A2403A"/>
    <w:rsid w:val="00A24C76"/>
    <w:rsid w:val="00A24FA9"/>
    <w:rsid w:val="00A30523"/>
    <w:rsid w:val="00A308BD"/>
    <w:rsid w:val="00A309A4"/>
    <w:rsid w:val="00A30C93"/>
    <w:rsid w:val="00A31634"/>
    <w:rsid w:val="00A3258F"/>
    <w:rsid w:val="00A32F6B"/>
    <w:rsid w:val="00A33408"/>
    <w:rsid w:val="00A336D0"/>
    <w:rsid w:val="00A34E9D"/>
    <w:rsid w:val="00A42561"/>
    <w:rsid w:val="00A43720"/>
    <w:rsid w:val="00A446F9"/>
    <w:rsid w:val="00A44B5E"/>
    <w:rsid w:val="00A458C5"/>
    <w:rsid w:val="00A458FA"/>
    <w:rsid w:val="00A45C87"/>
    <w:rsid w:val="00A46224"/>
    <w:rsid w:val="00A46598"/>
    <w:rsid w:val="00A46FAE"/>
    <w:rsid w:val="00A5014D"/>
    <w:rsid w:val="00A50157"/>
    <w:rsid w:val="00A50216"/>
    <w:rsid w:val="00A50A71"/>
    <w:rsid w:val="00A5175C"/>
    <w:rsid w:val="00A51869"/>
    <w:rsid w:val="00A52273"/>
    <w:rsid w:val="00A54A8B"/>
    <w:rsid w:val="00A54C83"/>
    <w:rsid w:val="00A55437"/>
    <w:rsid w:val="00A55879"/>
    <w:rsid w:val="00A56461"/>
    <w:rsid w:val="00A56A8E"/>
    <w:rsid w:val="00A571A3"/>
    <w:rsid w:val="00A576F4"/>
    <w:rsid w:val="00A578C7"/>
    <w:rsid w:val="00A60DEF"/>
    <w:rsid w:val="00A60F95"/>
    <w:rsid w:val="00A615B2"/>
    <w:rsid w:val="00A61A01"/>
    <w:rsid w:val="00A61A45"/>
    <w:rsid w:val="00A61F94"/>
    <w:rsid w:val="00A61FA3"/>
    <w:rsid w:val="00A6210A"/>
    <w:rsid w:val="00A630CE"/>
    <w:rsid w:val="00A6369E"/>
    <w:rsid w:val="00A6375D"/>
    <w:rsid w:val="00A64851"/>
    <w:rsid w:val="00A6488C"/>
    <w:rsid w:val="00A64AA4"/>
    <w:rsid w:val="00A65AD5"/>
    <w:rsid w:val="00A6759D"/>
    <w:rsid w:val="00A67A69"/>
    <w:rsid w:val="00A70B5B"/>
    <w:rsid w:val="00A72CF6"/>
    <w:rsid w:val="00A7335F"/>
    <w:rsid w:val="00A74967"/>
    <w:rsid w:val="00A74EB8"/>
    <w:rsid w:val="00A7600D"/>
    <w:rsid w:val="00A763C1"/>
    <w:rsid w:val="00A763D9"/>
    <w:rsid w:val="00A76A89"/>
    <w:rsid w:val="00A76DBF"/>
    <w:rsid w:val="00A80182"/>
    <w:rsid w:val="00A80627"/>
    <w:rsid w:val="00A811C3"/>
    <w:rsid w:val="00A82C62"/>
    <w:rsid w:val="00A82E0B"/>
    <w:rsid w:val="00A82F74"/>
    <w:rsid w:val="00A832A0"/>
    <w:rsid w:val="00A83BC1"/>
    <w:rsid w:val="00A85242"/>
    <w:rsid w:val="00A9139A"/>
    <w:rsid w:val="00A930CE"/>
    <w:rsid w:val="00A93E2C"/>
    <w:rsid w:val="00A943B5"/>
    <w:rsid w:val="00A9480D"/>
    <w:rsid w:val="00A951D7"/>
    <w:rsid w:val="00A95C2F"/>
    <w:rsid w:val="00A96379"/>
    <w:rsid w:val="00A96BB4"/>
    <w:rsid w:val="00A96CF8"/>
    <w:rsid w:val="00A96D39"/>
    <w:rsid w:val="00A9736C"/>
    <w:rsid w:val="00AA0CEA"/>
    <w:rsid w:val="00AA2F59"/>
    <w:rsid w:val="00AA3692"/>
    <w:rsid w:val="00AA391D"/>
    <w:rsid w:val="00AA3A5E"/>
    <w:rsid w:val="00AA40FD"/>
    <w:rsid w:val="00AA4A01"/>
    <w:rsid w:val="00AA52BC"/>
    <w:rsid w:val="00AA592E"/>
    <w:rsid w:val="00AA5B15"/>
    <w:rsid w:val="00AA6C6A"/>
    <w:rsid w:val="00AA7474"/>
    <w:rsid w:val="00AA7BF9"/>
    <w:rsid w:val="00AB05B1"/>
    <w:rsid w:val="00AB09CB"/>
    <w:rsid w:val="00AB0DA0"/>
    <w:rsid w:val="00AB131B"/>
    <w:rsid w:val="00AB1DB5"/>
    <w:rsid w:val="00AB1F58"/>
    <w:rsid w:val="00AB3A23"/>
    <w:rsid w:val="00AB3A74"/>
    <w:rsid w:val="00AB4281"/>
    <w:rsid w:val="00AB4631"/>
    <w:rsid w:val="00AB4649"/>
    <w:rsid w:val="00AB4EC6"/>
    <w:rsid w:val="00AB688F"/>
    <w:rsid w:val="00AB78E2"/>
    <w:rsid w:val="00AC197C"/>
    <w:rsid w:val="00AC705E"/>
    <w:rsid w:val="00AC769E"/>
    <w:rsid w:val="00AC77AA"/>
    <w:rsid w:val="00AC7AC2"/>
    <w:rsid w:val="00AC7BF2"/>
    <w:rsid w:val="00AD074D"/>
    <w:rsid w:val="00AD0E74"/>
    <w:rsid w:val="00AD32D5"/>
    <w:rsid w:val="00AD330B"/>
    <w:rsid w:val="00AD3EF1"/>
    <w:rsid w:val="00AD4025"/>
    <w:rsid w:val="00AD4484"/>
    <w:rsid w:val="00AD4F47"/>
    <w:rsid w:val="00AD6ADB"/>
    <w:rsid w:val="00AD6B6F"/>
    <w:rsid w:val="00AD6E60"/>
    <w:rsid w:val="00AD71D5"/>
    <w:rsid w:val="00AD728B"/>
    <w:rsid w:val="00AD7553"/>
    <w:rsid w:val="00AE17F4"/>
    <w:rsid w:val="00AE1CA8"/>
    <w:rsid w:val="00AE1F59"/>
    <w:rsid w:val="00AE3228"/>
    <w:rsid w:val="00AE403F"/>
    <w:rsid w:val="00AE471C"/>
    <w:rsid w:val="00AE4B48"/>
    <w:rsid w:val="00AE5B0D"/>
    <w:rsid w:val="00AE6FC9"/>
    <w:rsid w:val="00AE7B7B"/>
    <w:rsid w:val="00AF3BF6"/>
    <w:rsid w:val="00AF3CAF"/>
    <w:rsid w:val="00AF4F6D"/>
    <w:rsid w:val="00AF543A"/>
    <w:rsid w:val="00AF5C6B"/>
    <w:rsid w:val="00AF73F1"/>
    <w:rsid w:val="00B01B47"/>
    <w:rsid w:val="00B03118"/>
    <w:rsid w:val="00B044AA"/>
    <w:rsid w:val="00B04621"/>
    <w:rsid w:val="00B06056"/>
    <w:rsid w:val="00B074C7"/>
    <w:rsid w:val="00B07F53"/>
    <w:rsid w:val="00B11CB3"/>
    <w:rsid w:val="00B11CBC"/>
    <w:rsid w:val="00B12333"/>
    <w:rsid w:val="00B1276C"/>
    <w:rsid w:val="00B13C5B"/>
    <w:rsid w:val="00B14532"/>
    <w:rsid w:val="00B15CDF"/>
    <w:rsid w:val="00B17ACC"/>
    <w:rsid w:val="00B202AC"/>
    <w:rsid w:val="00B210BD"/>
    <w:rsid w:val="00B21383"/>
    <w:rsid w:val="00B21CB1"/>
    <w:rsid w:val="00B23213"/>
    <w:rsid w:val="00B23823"/>
    <w:rsid w:val="00B24B68"/>
    <w:rsid w:val="00B24DA6"/>
    <w:rsid w:val="00B25D38"/>
    <w:rsid w:val="00B303BB"/>
    <w:rsid w:val="00B304A1"/>
    <w:rsid w:val="00B308FE"/>
    <w:rsid w:val="00B30FFE"/>
    <w:rsid w:val="00B312F9"/>
    <w:rsid w:val="00B316AC"/>
    <w:rsid w:val="00B3320D"/>
    <w:rsid w:val="00B3402A"/>
    <w:rsid w:val="00B34635"/>
    <w:rsid w:val="00B34A2D"/>
    <w:rsid w:val="00B3794C"/>
    <w:rsid w:val="00B404BA"/>
    <w:rsid w:val="00B411CE"/>
    <w:rsid w:val="00B423F5"/>
    <w:rsid w:val="00B4305D"/>
    <w:rsid w:val="00B4415A"/>
    <w:rsid w:val="00B44A84"/>
    <w:rsid w:val="00B45B8A"/>
    <w:rsid w:val="00B46231"/>
    <w:rsid w:val="00B46BE7"/>
    <w:rsid w:val="00B46E03"/>
    <w:rsid w:val="00B47652"/>
    <w:rsid w:val="00B4798D"/>
    <w:rsid w:val="00B47FE7"/>
    <w:rsid w:val="00B50294"/>
    <w:rsid w:val="00B51D20"/>
    <w:rsid w:val="00B524B1"/>
    <w:rsid w:val="00B527F2"/>
    <w:rsid w:val="00B5485D"/>
    <w:rsid w:val="00B55064"/>
    <w:rsid w:val="00B55197"/>
    <w:rsid w:val="00B55227"/>
    <w:rsid w:val="00B557AE"/>
    <w:rsid w:val="00B56AB9"/>
    <w:rsid w:val="00B576B4"/>
    <w:rsid w:val="00B6074F"/>
    <w:rsid w:val="00B609D9"/>
    <w:rsid w:val="00B614AF"/>
    <w:rsid w:val="00B646F7"/>
    <w:rsid w:val="00B64891"/>
    <w:rsid w:val="00B6792A"/>
    <w:rsid w:val="00B67C9D"/>
    <w:rsid w:val="00B67CD2"/>
    <w:rsid w:val="00B71DF6"/>
    <w:rsid w:val="00B72656"/>
    <w:rsid w:val="00B741E2"/>
    <w:rsid w:val="00B748F4"/>
    <w:rsid w:val="00B77B58"/>
    <w:rsid w:val="00B804AB"/>
    <w:rsid w:val="00B8191F"/>
    <w:rsid w:val="00B81C82"/>
    <w:rsid w:val="00B833A4"/>
    <w:rsid w:val="00B84096"/>
    <w:rsid w:val="00B84DA6"/>
    <w:rsid w:val="00B855B8"/>
    <w:rsid w:val="00B85EA4"/>
    <w:rsid w:val="00B86998"/>
    <w:rsid w:val="00B86C22"/>
    <w:rsid w:val="00B906EF"/>
    <w:rsid w:val="00B9136D"/>
    <w:rsid w:val="00B9143B"/>
    <w:rsid w:val="00B915D2"/>
    <w:rsid w:val="00B92790"/>
    <w:rsid w:val="00B94CC0"/>
    <w:rsid w:val="00B961A0"/>
    <w:rsid w:val="00B97077"/>
    <w:rsid w:val="00B97470"/>
    <w:rsid w:val="00B9757B"/>
    <w:rsid w:val="00BA22C7"/>
    <w:rsid w:val="00BA272F"/>
    <w:rsid w:val="00BA2C5E"/>
    <w:rsid w:val="00BA2DCE"/>
    <w:rsid w:val="00BA39D1"/>
    <w:rsid w:val="00BA3CDD"/>
    <w:rsid w:val="00BA3D5A"/>
    <w:rsid w:val="00BA3FB9"/>
    <w:rsid w:val="00BA509D"/>
    <w:rsid w:val="00BA5BB1"/>
    <w:rsid w:val="00BA69B7"/>
    <w:rsid w:val="00BA7254"/>
    <w:rsid w:val="00BA7C1C"/>
    <w:rsid w:val="00BA7EF7"/>
    <w:rsid w:val="00BA7F8C"/>
    <w:rsid w:val="00BB1DAE"/>
    <w:rsid w:val="00BB1DF3"/>
    <w:rsid w:val="00BB1FE7"/>
    <w:rsid w:val="00BB2390"/>
    <w:rsid w:val="00BB2FBE"/>
    <w:rsid w:val="00BB3025"/>
    <w:rsid w:val="00BB3307"/>
    <w:rsid w:val="00BB42C9"/>
    <w:rsid w:val="00BB4532"/>
    <w:rsid w:val="00BB4777"/>
    <w:rsid w:val="00BB4A3E"/>
    <w:rsid w:val="00BB521A"/>
    <w:rsid w:val="00BB59E0"/>
    <w:rsid w:val="00BC14EC"/>
    <w:rsid w:val="00BC1B55"/>
    <w:rsid w:val="00BC37DA"/>
    <w:rsid w:val="00BC3D9D"/>
    <w:rsid w:val="00BC4C4F"/>
    <w:rsid w:val="00BC5C84"/>
    <w:rsid w:val="00BC5EDF"/>
    <w:rsid w:val="00BC694F"/>
    <w:rsid w:val="00BC6DEA"/>
    <w:rsid w:val="00BC7218"/>
    <w:rsid w:val="00BC77C3"/>
    <w:rsid w:val="00BC7B54"/>
    <w:rsid w:val="00BD0861"/>
    <w:rsid w:val="00BD1C01"/>
    <w:rsid w:val="00BD27A0"/>
    <w:rsid w:val="00BD725E"/>
    <w:rsid w:val="00BD7C7A"/>
    <w:rsid w:val="00BE138E"/>
    <w:rsid w:val="00BE26A5"/>
    <w:rsid w:val="00BE49CC"/>
    <w:rsid w:val="00BE4F97"/>
    <w:rsid w:val="00BE598D"/>
    <w:rsid w:val="00BE6EC3"/>
    <w:rsid w:val="00BE6F8A"/>
    <w:rsid w:val="00BE7689"/>
    <w:rsid w:val="00BF0ECB"/>
    <w:rsid w:val="00BF13AC"/>
    <w:rsid w:val="00BF39EE"/>
    <w:rsid w:val="00BF4A33"/>
    <w:rsid w:val="00BF5428"/>
    <w:rsid w:val="00BF68E9"/>
    <w:rsid w:val="00C00808"/>
    <w:rsid w:val="00C00E1F"/>
    <w:rsid w:val="00C0129A"/>
    <w:rsid w:val="00C01F71"/>
    <w:rsid w:val="00C021B6"/>
    <w:rsid w:val="00C03909"/>
    <w:rsid w:val="00C03AA9"/>
    <w:rsid w:val="00C055B3"/>
    <w:rsid w:val="00C058EF"/>
    <w:rsid w:val="00C071D9"/>
    <w:rsid w:val="00C107B4"/>
    <w:rsid w:val="00C10C69"/>
    <w:rsid w:val="00C110D0"/>
    <w:rsid w:val="00C11672"/>
    <w:rsid w:val="00C11930"/>
    <w:rsid w:val="00C12847"/>
    <w:rsid w:val="00C13753"/>
    <w:rsid w:val="00C13C24"/>
    <w:rsid w:val="00C13DF0"/>
    <w:rsid w:val="00C1468E"/>
    <w:rsid w:val="00C14783"/>
    <w:rsid w:val="00C14927"/>
    <w:rsid w:val="00C15E15"/>
    <w:rsid w:val="00C17318"/>
    <w:rsid w:val="00C175B3"/>
    <w:rsid w:val="00C1767C"/>
    <w:rsid w:val="00C203F2"/>
    <w:rsid w:val="00C225F2"/>
    <w:rsid w:val="00C22B26"/>
    <w:rsid w:val="00C24D81"/>
    <w:rsid w:val="00C26095"/>
    <w:rsid w:val="00C26625"/>
    <w:rsid w:val="00C30597"/>
    <w:rsid w:val="00C30B58"/>
    <w:rsid w:val="00C30BD9"/>
    <w:rsid w:val="00C31332"/>
    <w:rsid w:val="00C3214C"/>
    <w:rsid w:val="00C3284E"/>
    <w:rsid w:val="00C32C9C"/>
    <w:rsid w:val="00C331A6"/>
    <w:rsid w:val="00C3346D"/>
    <w:rsid w:val="00C35446"/>
    <w:rsid w:val="00C35BFB"/>
    <w:rsid w:val="00C35D48"/>
    <w:rsid w:val="00C365CA"/>
    <w:rsid w:val="00C41C1D"/>
    <w:rsid w:val="00C422E3"/>
    <w:rsid w:val="00C4276A"/>
    <w:rsid w:val="00C4327B"/>
    <w:rsid w:val="00C4583B"/>
    <w:rsid w:val="00C4639E"/>
    <w:rsid w:val="00C478DA"/>
    <w:rsid w:val="00C47A1F"/>
    <w:rsid w:val="00C505C9"/>
    <w:rsid w:val="00C506FE"/>
    <w:rsid w:val="00C50B85"/>
    <w:rsid w:val="00C50D47"/>
    <w:rsid w:val="00C513D9"/>
    <w:rsid w:val="00C5335C"/>
    <w:rsid w:val="00C534AC"/>
    <w:rsid w:val="00C539B0"/>
    <w:rsid w:val="00C543C4"/>
    <w:rsid w:val="00C54C39"/>
    <w:rsid w:val="00C55E28"/>
    <w:rsid w:val="00C57D93"/>
    <w:rsid w:val="00C6122A"/>
    <w:rsid w:val="00C615D1"/>
    <w:rsid w:val="00C626D3"/>
    <w:rsid w:val="00C6325B"/>
    <w:rsid w:val="00C633DF"/>
    <w:rsid w:val="00C64766"/>
    <w:rsid w:val="00C64D48"/>
    <w:rsid w:val="00C64D98"/>
    <w:rsid w:val="00C652E1"/>
    <w:rsid w:val="00C65752"/>
    <w:rsid w:val="00C65EB8"/>
    <w:rsid w:val="00C664CF"/>
    <w:rsid w:val="00C665CF"/>
    <w:rsid w:val="00C66DA6"/>
    <w:rsid w:val="00C6729C"/>
    <w:rsid w:val="00C70786"/>
    <w:rsid w:val="00C70B15"/>
    <w:rsid w:val="00C70FC9"/>
    <w:rsid w:val="00C7180F"/>
    <w:rsid w:val="00C73D0E"/>
    <w:rsid w:val="00C74CB5"/>
    <w:rsid w:val="00C74FCF"/>
    <w:rsid w:val="00C77130"/>
    <w:rsid w:val="00C8222A"/>
    <w:rsid w:val="00C831A3"/>
    <w:rsid w:val="00C838A7"/>
    <w:rsid w:val="00C84A85"/>
    <w:rsid w:val="00C84CDD"/>
    <w:rsid w:val="00C8675A"/>
    <w:rsid w:val="00C87406"/>
    <w:rsid w:val="00C877CF"/>
    <w:rsid w:val="00C8786A"/>
    <w:rsid w:val="00C90771"/>
    <w:rsid w:val="00C91003"/>
    <w:rsid w:val="00C93471"/>
    <w:rsid w:val="00C9350D"/>
    <w:rsid w:val="00C93AD7"/>
    <w:rsid w:val="00C94422"/>
    <w:rsid w:val="00C9480B"/>
    <w:rsid w:val="00C94C35"/>
    <w:rsid w:val="00C955D3"/>
    <w:rsid w:val="00C97337"/>
    <w:rsid w:val="00C97392"/>
    <w:rsid w:val="00C97D04"/>
    <w:rsid w:val="00CA085F"/>
    <w:rsid w:val="00CA3352"/>
    <w:rsid w:val="00CA3425"/>
    <w:rsid w:val="00CA39A5"/>
    <w:rsid w:val="00CA526C"/>
    <w:rsid w:val="00CA6379"/>
    <w:rsid w:val="00CA762B"/>
    <w:rsid w:val="00CB1DC6"/>
    <w:rsid w:val="00CB27CF"/>
    <w:rsid w:val="00CB2D66"/>
    <w:rsid w:val="00CB2DE6"/>
    <w:rsid w:val="00CB2E92"/>
    <w:rsid w:val="00CB5059"/>
    <w:rsid w:val="00CB54F1"/>
    <w:rsid w:val="00CB564F"/>
    <w:rsid w:val="00CB5939"/>
    <w:rsid w:val="00CB7B3C"/>
    <w:rsid w:val="00CC2AEB"/>
    <w:rsid w:val="00CC2CD2"/>
    <w:rsid w:val="00CC550A"/>
    <w:rsid w:val="00CC782A"/>
    <w:rsid w:val="00CC7852"/>
    <w:rsid w:val="00CC7DE9"/>
    <w:rsid w:val="00CD01D9"/>
    <w:rsid w:val="00CD30B8"/>
    <w:rsid w:val="00CD374F"/>
    <w:rsid w:val="00CD4746"/>
    <w:rsid w:val="00CD49DE"/>
    <w:rsid w:val="00CD583B"/>
    <w:rsid w:val="00CD76C1"/>
    <w:rsid w:val="00CD7C63"/>
    <w:rsid w:val="00CD7EF1"/>
    <w:rsid w:val="00CE1D84"/>
    <w:rsid w:val="00CE392B"/>
    <w:rsid w:val="00CE3D6B"/>
    <w:rsid w:val="00CE4B46"/>
    <w:rsid w:val="00CE4BEF"/>
    <w:rsid w:val="00CE4C88"/>
    <w:rsid w:val="00CE719B"/>
    <w:rsid w:val="00CF05F8"/>
    <w:rsid w:val="00CF0E8A"/>
    <w:rsid w:val="00CF1DB4"/>
    <w:rsid w:val="00CF2E78"/>
    <w:rsid w:val="00CF2EA9"/>
    <w:rsid w:val="00CF4635"/>
    <w:rsid w:val="00CF47F7"/>
    <w:rsid w:val="00CF6323"/>
    <w:rsid w:val="00CF642C"/>
    <w:rsid w:val="00CF6B76"/>
    <w:rsid w:val="00CF795C"/>
    <w:rsid w:val="00CF7ABC"/>
    <w:rsid w:val="00CF7EA1"/>
    <w:rsid w:val="00D00178"/>
    <w:rsid w:val="00D00BAF"/>
    <w:rsid w:val="00D01FEA"/>
    <w:rsid w:val="00D03B19"/>
    <w:rsid w:val="00D0473D"/>
    <w:rsid w:val="00D04B19"/>
    <w:rsid w:val="00D05248"/>
    <w:rsid w:val="00D05352"/>
    <w:rsid w:val="00D0618C"/>
    <w:rsid w:val="00D07907"/>
    <w:rsid w:val="00D079BF"/>
    <w:rsid w:val="00D114B6"/>
    <w:rsid w:val="00D12DF0"/>
    <w:rsid w:val="00D133FA"/>
    <w:rsid w:val="00D1603D"/>
    <w:rsid w:val="00D16965"/>
    <w:rsid w:val="00D172AA"/>
    <w:rsid w:val="00D177E5"/>
    <w:rsid w:val="00D179BD"/>
    <w:rsid w:val="00D179D5"/>
    <w:rsid w:val="00D21760"/>
    <w:rsid w:val="00D21AC8"/>
    <w:rsid w:val="00D2209C"/>
    <w:rsid w:val="00D22C62"/>
    <w:rsid w:val="00D22EB6"/>
    <w:rsid w:val="00D2370F"/>
    <w:rsid w:val="00D23BD7"/>
    <w:rsid w:val="00D24025"/>
    <w:rsid w:val="00D24545"/>
    <w:rsid w:val="00D2456B"/>
    <w:rsid w:val="00D24A10"/>
    <w:rsid w:val="00D25F23"/>
    <w:rsid w:val="00D26340"/>
    <w:rsid w:val="00D268F2"/>
    <w:rsid w:val="00D26D52"/>
    <w:rsid w:val="00D27D6C"/>
    <w:rsid w:val="00D3115E"/>
    <w:rsid w:val="00D31E79"/>
    <w:rsid w:val="00D33CF9"/>
    <w:rsid w:val="00D34933"/>
    <w:rsid w:val="00D34E9D"/>
    <w:rsid w:val="00D35009"/>
    <w:rsid w:val="00D35E91"/>
    <w:rsid w:val="00D3643B"/>
    <w:rsid w:val="00D37C0E"/>
    <w:rsid w:val="00D4041A"/>
    <w:rsid w:val="00D40943"/>
    <w:rsid w:val="00D40B2B"/>
    <w:rsid w:val="00D41E76"/>
    <w:rsid w:val="00D422C3"/>
    <w:rsid w:val="00D43C8A"/>
    <w:rsid w:val="00D4457E"/>
    <w:rsid w:val="00D44C0C"/>
    <w:rsid w:val="00D44E9F"/>
    <w:rsid w:val="00D45807"/>
    <w:rsid w:val="00D45945"/>
    <w:rsid w:val="00D45C8B"/>
    <w:rsid w:val="00D520EE"/>
    <w:rsid w:val="00D54B64"/>
    <w:rsid w:val="00D54DE9"/>
    <w:rsid w:val="00D54FCF"/>
    <w:rsid w:val="00D55664"/>
    <w:rsid w:val="00D56516"/>
    <w:rsid w:val="00D574B1"/>
    <w:rsid w:val="00D57DFA"/>
    <w:rsid w:val="00D63C14"/>
    <w:rsid w:val="00D64D6F"/>
    <w:rsid w:val="00D65719"/>
    <w:rsid w:val="00D65E7C"/>
    <w:rsid w:val="00D66420"/>
    <w:rsid w:val="00D66593"/>
    <w:rsid w:val="00D67329"/>
    <w:rsid w:val="00D709E6"/>
    <w:rsid w:val="00D72020"/>
    <w:rsid w:val="00D733C4"/>
    <w:rsid w:val="00D7352A"/>
    <w:rsid w:val="00D73F07"/>
    <w:rsid w:val="00D749AE"/>
    <w:rsid w:val="00D7577E"/>
    <w:rsid w:val="00D761D7"/>
    <w:rsid w:val="00D766F3"/>
    <w:rsid w:val="00D7751B"/>
    <w:rsid w:val="00D803CD"/>
    <w:rsid w:val="00D80437"/>
    <w:rsid w:val="00D81D88"/>
    <w:rsid w:val="00D84CE5"/>
    <w:rsid w:val="00D85BE7"/>
    <w:rsid w:val="00D8704C"/>
    <w:rsid w:val="00D876AE"/>
    <w:rsid w:val="00D87B1D"/>
    <w:rsid w:val="00D90500"/>
    <w:rsid w:val="00D90869"/>
    <w:rsid w:val="00D90A8C"/>
    <w:rsid w:val="00D90F96"/>
    <w:rsid w:val="00D91AA5"/>
    <w:rsid w:val="00D91BD8"/>
    <w:rsid w:val="00D91DC7"/>
    <w:rsid w:val="00D92CC1"/>
    <w:rsid w:val="00D94FFD"/>
    <w:rsid w:val="00D95883"/>
    <w:rsid w:val="00D97539"/>
    <w:rsid w:val="00DA01C2"/>
    <w:rsid w:val="00DA1775"/>
    <w:rsid w:val="00DA1CEE"/>
    <w:rsid w:val="00DA2487"/>
    <w:rsid w:val="00DA3DAD"/>
    <w:rsid w:val="00DA4BFB"/>
    <w:rsid w:val="00DA4F68"/>
    <w:rsid w:val="00DA6E83"/>
    <w:rsid w:val="00DA76E5"/>
    <w:rsid w:val="00DA79AD"/>
    <w:rsid w:val="00DA7A91"/>
    <w:rsid w:val="00DA7C7F"/>
    <w:rsid w:val="00DA7D61"/>
    <w:rsid w:val="00DB1DC3"/>
    <w:rsid w:val="00DB3AD2"/>
    <w:rsid w:val="00DB426D"/>
    <w:rsid w:val="00DB4474"/>
    <w:rsid w:val="00DB5463"/>
    <w:rsid w:val="00DB5669"/>
    <w:rsid w:val="00DB7098"/>
    <w:rsid w:val="00DB729F"/>
    <w:rsid w:val="00DB748B"/>
    <w:rsid w:val="00DB7F1B"/>
    <w:rsid w:val="00DC1077"/>
    <w:rsid w:val="00DC16BD"/>
    <w:rsid w:val="00DC1D3C"/>
    <w:rsid w:val="00DC26EE"/>
    <w:rsid w:val="00DC2751"/>
    <w:rsid w:val="00DC2B84"/>
    <w:rsid w:val="00DC2BA4"/>
    <w:rsid w:val="00DC2DE8"/>
    <w:rsid w:val="00DC3160"/>
    <w:rsid w:val="00DC376C"/>
    <w:rsid w:val="00DC39DC"/>
    <w:rsid w:val="00DC454B"/>
    <w:rsid w:val="00DC53F0"/>
    <w:rsid w:val="00DC5642"/>
    <w:rsid w:val="00DC5BE6"/>
    <w:rsid w:val="00DC69E4"/>
    <w:rsid w:val="00DC7B2B"/>
    <w:rsid w:val="00DC7B70"/>
    <w:rsid w:val="00DD002E"/>
    <w:rsid w:val="00DD0C5B"/>
    <w:rsid w:val="00DD120A"/>
    <w:rsid w:val="00DD21A9"/>
    <w:rsid w:val="00DD3735"/>
    <w:rsid w:val="00DD4384"/>
    <w:rsid w:val="00DD5082"/>
    <w:rsid w:val="00DD50D0"/>
    <w:rsid w:val="00DD612C"/>
    <w:rsid w:val="00DD6253"/>
    <w:rsid w:val="00DD6584"/>
    <w:rsid w:val="00DD6A6F"/>
    <w:rsid w:val="00DD6F21"/>
    <w:rsid w:val="00DD778D"/>
    <w:rsid w:val="00DE014E"/>
    <w:rsid w:val="00DE09FE"/>
    <w:rsid w:val="00DE148B"/>
    <w:rsid w:val="00DE1FCB"/>
    <w:rsid w:val="00DE1FF2"/>
    <w:rsid w:val="00DE2087"/>
    <w:rsid w:val="00DE2613"/>
    <w:rsid w:val="00DE5DA4"/>
    <w:rsid w:val="00DE6216"/>
    <w:rsid w:val="00DE6792"/>
    <w:rsid w:val="00DE6B0B"/>
    <w:rsid w:val="00DE7B6A"/>
    <w:rsid w:val="00DF0640"/>
    <w:rsid w:val="00DF1070"/>
    <w:rsid w:val="00DF11F8"/>
    <w:rsid w:val="00DF1372"/>
    <w:rsid w:val="00DF4369"/>
    <w:rsid w:val="00DF4441"/>
    <w:rsid w:val="00DF6348"/>
    <w:rsid w:val="00DF658B"/>
    <w:rsid w:val="00DF76C3"/>
    <w:rsid w:val="00E02766"/>
    <w:rsid w:val="00E02CB9"/>
    <w:rsid w:val="00E0354C"/>
    <w:rsid w:val="00E043BB"/>
    <w:rsid w:val="00E045BF"/>
    <w:rsid w:val="00E05D2A"/>
    <w:rsid w:val="00E07EEF"/>
    <w:rsid w:val="00E100C8"/>
    <w:rsid w:val="00E10752"/>
    <w:rsid w:val="00E10AFE"/>
    <w:rsid w:val="00E1325E"/>
    <w:rsid w:val="00E134F3"/>
    <w:rsid w:val="00E14A80"/>
    <w:rsid w:val="00E14AEC"/>
    <w:rsid w:val="00E1583A"/>
    <w:rsid w:val="00E15924"/>
    <w:rsid w:val="00E1684E"/>
    <w:rsid w:val="00E20738"/>
    <w:rsid w:val="00E2073F"/>
    <w:rsid w:val="00E20FEF"/>
    <w:rsid w:val="00E214DC"/>
    <w:rsid w:val="00E21CAD"/>
    <w:rsid w:val="00E24A25"/>
    <w:rsid w:val="00E24B56"/>
    <w:rsid w:val="00E24FD6"/>
    <w:rsid w:val="00E25D88"/>
    <w:rsid w:val="00E26814"/>
    <w:rsid w:val="00E27542"/>
    <w:rsid w:val="00E27F57"/>
    <w:rsid w:val="00E30354"/>
    <w:rsid w:val="00E31488"/>
    <w:rsid w:val="00E317E0"/>
    <w:rsid w:val="00E32B23"/>
    <w:rsid w:val="00E35437"/>
    <w:rsid w:val="00E367E1"/>
    <w:rsid w:val="00E3745A"/>
    <w:rsid w:val="00E400A6"/>
    <w:rsid w:val="00E406E2"/>
    <w:rsid w:val="00E41931"/>
    <w:rsid w:val="00E43C32"/>
    <w:rsid w:val="00E44E13"/>
    <w:rsid w:val="00E457B3"/>
    <w:rsid w:val="00E46ADD"/>
    <w:rsid w:val="00E47410"/>
    <w:rsid w:val="00E5043F"/>
    <w:rsid w:val="00E533AC"/>
    <w:rsid w:val="00E538E9"/>
    <w:rsid w:val="00E54049"/>
    <w:rsid w:val="00E5406B"/>
    <w:rsid w:val="00E54EE9"/>
    <w:rsid w:val="00E5505A"/>
    <w:rsid w:val="00E550FC"/>
    <w:rsid w:val="00E55D74"/>
    <w:rsid w:val="00E55EF4"/>
    <w:rsid w:val="00E571CD"/>
    <w:rsid w:val="00E5758A"/>
    <w:rsid w:val="00E57FE8"/>
    <w:rsid w:val="00E60258"/>
    <w:rsid w:val="00E6540C"/>
    <w:rsid w:val="00E6541E"/>
    <w:rsid w:val="00E65BDE"/>
    <w:rsid w:val="00E65E6C"/>
    <w:rsid w:val="00E669FF"/>
    <w:rsid w:val="00E70475"/>
    <w:rsid w:val="00E706B3"/>
    <w:rsid w:val="00E70DF7"/>
    <w:rsid w:val="00E731DD"/>
    <w:rsid w:val="00E73B49"/>
    <w:rsid w:val="00E73F67"/>
    <w:rsid w:val="00E74974"/>
    <w:rsid w:val="00E74DEC"/>
    <w:rsid w:val="00E74F32"/>
    <w:rsid w:val="00E75A13"/>
    <w:rsid w:val="00E76333"/>
    <w:rsid w:val="00E77B8C"/>
    <w:rsid w:val="00E80886"/>
    <w:rsid w:val="00E8132C"/>
    <w:rsid w:val="00E81E2A"/>
    <w:rsid w:val="00E858F9"/>
    <w:rsid w:val="00E85CD1"/>
    <w:rsid w:val="00E85CE4"/>
    <w:rsid w:val="00E86687"/>
    <w:rsid w:val="00E90118"/>
    <w:rsid w:val="00E9055C"/>
    <w:rsid w:val="00E91CF5"/>
    <w:rsid w:val="00E91F8A"/>
    <w:rsid w:val="00E925F3"/>
    <w:rsid w:val="00E930CE"/>
    <w:rsid w:val="00E940AB"/>
    <w:rsid w:val="00E94488"/>
    <w:rsid w:val="00E95531"/>
    <w:rsid w:val="00E958F9"/>
    <w:rsid w:val="00E961CB"/>
    <w:rsid w:val="00E963F9"/>
    <w:rsid w:val="00E969B2"/>
    <w:rsid w:val="00E96C99"/>
    <w:rsid w:val="00E9751F"/>
    <w:rsid w:val="00E97A02"/>
    <w:rsid w:val="00E97BD7"/>
    <w:rsid w:val="00EA10BC"/>
    <w:rsid w:val="00EA21A4"/>
    <w:rsid w:val="00EA3E0F"/>
    <w:rsid w:val="00EA47C3"/>
    <w:rsid w:val="00EA52A4"/>
    <w:rsid w:val="00EA55BE"/>
    <w:rsid w:val="00EA6216"/>
    <w:rsid w:val="00EA63D9"/>
    <w:rsid w:val="00EA65D6"/>
    <w:rsid w:val="00EA664F"/>
    <w:rsid w:val="00EA7C32"/>
    <w:rsid w:val="00EB0765"/>
    <w:rsid w:val="00EB1180"/>
    <w:rsid w:val="00EB1378"/>
    <w:rsid w:val="00EB2C87"/>
    <w:rsid w:val="00EB2D32"/>
    <w:rsid w:val="00EB3347"/>
    <w:rsid w:val="00EB416B"/>
    <w:rsid w:val="00EB416F"/>
    <w:rsid w:val="00EB4596"/>
    <w:rsid w:val="00EB5029"/>
    <w:rsid w:val="00EB50B7"/>
    <w:rsid w:val="00EB6A2C"/>
    <w:rsid w:val="00EB75D7"/>
    <w:rsid w:val="00EB773D"/>
    <w:rsid w:val="00EB7753"/>
    <w:rsid w:val="00EB7882"/>
    <w:rsid w:val="00EC1F56"/>
    <w:rsid w:val="00EC25B7"/>
    <w:rsid w:val="00EC2BF2"/>
    <w:rsid w:val="00EC5F78"/>
    <w:rsid w:val="00ED1EB4"/>
    <w:rsid w:val="00ED1F76"/>
    <w:rsid w:val="00ED2951"/>
    <w:rsid w:val="00ED2D38"/>
    <w:rsid w:val="00ED312B"/>
    <w:rsid w:val="00ED35FE"/>
    <w:rsid w:val="00ED4BFB"/>
    <w:rsid w:val="00ED7994"/>
    <w:rsid w:val="00EE07DA"/>
    <w:rsid w:val="00EE0952"/>
    <w:rsid w:val="00EE261E"/>
    <w:rsid w:val="00EE31D4"/>
    <w:rsid w:val="00EE3865"/>
    <w:rsid w:val="00EE5F9E"/>
    <w:rsid w:val="00EE7C5F"/>
    <w:rsid w:val="00EE7C85"/>
    <w:rsid w:val="00EE7EA3"/>
    <w:rsid w:val="00EF020C"/>
    <w:rsid w:val="00EF0616"/>
    <w:rsid w:val="00EF11C3"/>
    <w:rsid w:val="00EF56E2"/>
    <w:rsid w:val="00EF58CC"/>
    <w:rsid w:val="00EF5A8C"/>
    <w:rsid w:val="00F001DF"/>
    <w:rsid w:val="00F0030F"/>
    <w:rsid w:val="00F00504"/>
    <w:rsid w:val="00F00565"/>
    <w:rsid w:val="00F00997"/>
    <w:rsid w:val="00F0410E"/>
    <w:rsid w:val="00F05F1D"/>
    <w:rsid w:val="00F05FE0"/>
    <w:rsid w:val="00F065FD"/>
    <w:rsid w:val="00F06EB2"/>
    <w:rsid w:val="00F1054D"/>
    <w:rsid w:val="00F1058B"/>
    <w:rsid w:val="00F10683"/>
    <w:rsid w:val="00F11360"/>
    <w:rsid w:val="00F11595"/>
    <w:rsid w:val="00F1277E"/>
    <w:rsid w:val="00F1295D"/>
    <w:rsid w:val="00F12F36"/>
    <w:rsid w:val="00F1303D"/>
    <w:rsid w:val="00F13B6A"/>
    <w:rsid w:val="00F14328"/>
    <w:rsid w:val="00F15EC1"/>
    <w:rsid w:val="00F169EE"/>
    <w:rsid w:val="00F16A87"/>
    <w:rsid w:val="00F20991"/>
    <w:rsid w:val="00F219DD"/>
    <w:rsid w:val="00F22BEC"/>
    <w:rsid w:val="00F24D5C"/>
    <w:rsid w:val="00F25648"/>
    <w:rsid w:val="00F26895"/>
    <w:rsid w:val="00F26EF7"/>
    <w:rsid w:val="00F276BE"/>
    <w:rsid w:val="00F30D1A"/>
    <w:rsid w:val="00F30E5D"/>
    <w:rsid w:val="00F31AE3"/>
    <w:rsid w:val="00F321B7"/>
    <w:rsid w:val="00F323C6"/>
    <w:rsid w:val="00F32ED7"/>
    <w:rsid w:val="00F33D18"/>
    <w:rsid w:val="00F355E3"/>
    <w:rsid w:val="00F365F0"/>
    <w:rsid w:val="00F37E9C"/>
    <w:rsid w:val="00F40101"/>
    <w:rsid w:val="00F414B6"/>
    <w:rsid w:val="00F438C0"/>
    <w:rsid w:val="00F439B4"/>
    <w:rsid w:val="00F45AFA"/>
    <w:rsid w:val="00F45F68"/>
    <w:rsid w:val="00F46383"/>
    <w:rsid w:val="00F465A2"/>
    <w:rsid w:val="00F4719F"/>
    <w:rsid w:val="00F472DC"/>
    <w:rsid w:val="00F475C4"/>
    <w:rsid w:val="00F47E19"/>
    <w:rsid w:val="00F50026"/>
    <w:rsid w:val="00F504B3"/>
    <w:rsid w:val="00F51079"/>
    <w:rsid w:val="00F54E43"/>
    <w:rsid w:val="00F55658"/>
    <w:rsid w:val="00F55AB6"/>
    <w:rsid w:val="00F57644"/>
    <w:rsid w:val="00F579B0"/>
    <w:rsid w:val="00F6030C"/>
    <w:rsid w:val="00F61579"/>
    <w:rsid w:val="00F6276F"/>
    <w:rsid w:val="00F63BC8"/>
    <w:rsid w:val="00F63FF8"/>
    <w:rsid w:val="00F6410B"/>
    <w:rsid w:val="00F6446D"/>
    <w:rsid w:val="00F64984"/>
    <w:rsid w:val="00F661D3"/>
    <w:rsid w:val="00F677E7"/>
    <w:rsid w:val="00F70548"/>
    <w:rsid w:val="00F7153F"/>
    <w:rsid w:val="00F74F73"/>
    <w:rsid w:val="00F77528"/>
    <w:rsid w:val="00F77A22"/>
    <w:rsid w:val="00F77FBD"/>
    <w:rsid w:val="00F80200"/>
    <w:rsid w:val="00F80AB0"/>
    <w:rsid w:val="00F80B28"/>
    <w:rsid w:val="00F8177F"/>
    <w:rsid w:val="00F82FB0"/>
    <w:rsid w:val="00F83B0D"/>
    <w:rsid w:val="00F83EA5"/>
    <w:rsid w:val="00F83EF3"/>
    <w:rsid w:val="00F84025"/>
    <w:rsid w:val="00F84C07"/>
    <w:rsid w:val="00F84CA1"/>
    <w:rsid w:val="00F85678"/>
    <w:rsid w:val="00F85AB2"/>
    <w:rsid w:val="00F86AC5"/>
    <w:rsid w:val="00F90E7B"/>
    <w:rsid w:val="00F92083"/>
    <w:rsid w:val="00F9267F"/>
    <w:rsid w:val="00F93EF6"/>
    <w:rsid w:val="00F946E0"/>
    <w:rsid w:val="00F95067"/>
    <w:rsid w:val="00F95DE5"/>
    <w:rsid w:val="00F96418"/>
    <w:rsid w:val="00F96858"/>
    <w:rsid w:val="00F9698F"/>
    <w:rsid w:val="00FA0301"/>
    <w:rsid w:val="00FA17B2"/>
    <w:rsid w:val="00FA1C2A"/>
    <w:rsid w:val="00FA1CEA"/>
    <w:rsid w:val="00FA2CFB"/>
    <w:rsid w:val="00FA2D7D"/>
    <w:rsid w:val="00FA3262"/>
    <w:rsid w:val="00FA3880"/>
    <w:rsid w:val="00FA4057"/>
    <w:rsid w:val="00FA4143"/>
    <w:rsid w:val="00FA5683"/>
    <w:rsid w:val="00FA5690"/>
    <w:rsid w:val="00FA6278"/>
    <w:rsid w:val="00FA6458"/>
    <w:rsid w:val="00FA6A10"/>
    <w:rsid w:val="00FA6B6D"/>
    <w:rsid w:val="00FA728E"/>
    <w:rsid w:val="00FB0185"/>
    <w:rsid w:val="00FB1045"/>
    <w:rsid w:val="00FB16E4"/>
    <w:rsid w:val="00FB1D38"/>
    <w:rsid w:val="00FB1F63"/>
    <w:rsid w:val="00FB2466"/>
    <w:rsid w:val="00FB32C5"/>
    <w:rsid w:val="00FB3B44"/>
    <w:rsid w:val="00FB58E1"/>
    <w:rsid w:val="00FB5DE3"/>
    <w:rsid w:val="00FB7892"/>
    <w:rsid w:val="00FC1645"/>
    <w:rsid w:val="00FC23A2"/>
    <w:rsid w:val="00FC2741"/>
    <w:rsid w:val="00FC5CC9"/>
    <w:rsid w:val="00FC69CB"/>
    <w:rsid w:val="00FC7EDE"/>
    <w:rsid w:val="00FD0639"/>
    <w:rsid w:val="00FD07FA"/>
    <w:rsid w:val="00FD16B9"/>
    <w:rsid w:val="00FD2CF9"/>
    <w:rsid w:val="00FD34CB"/>
    <w:rsid w:val="00FD4403"/>
    <w:rsid w:val="00FD71FB"/>
    <w:rsid w:val="00FD73D9"/>
    <w:rsid w:val="00FE0258"/>
    <w:rsid w:val="00FE0C7A"/>
    <w:rsid w:val="00FE0F43"/>
    <w:rsid w:val="00FE170C"/>
    <w:rsid w:val="00FE1784"/>
    <w:rsid w:val="00FE2DCB"/>
    <w:rsid w:val="00FE55C6"/>
    <w:rsid w:val="00FE573D"/>
    <w:rsid w:val="00FE5845"/>
    <w:rsid w:val="00FE6828"/>
    <w:rsid w:val="00FE6F06"/>
    <w:rsid w:val="00FE7AE9"/>
    <w:rsid w:val="00FF1006"/>
    <w:rsid w:val="00FF224B"/>
    <w:rsid w:val="00FF309D"/>
    <w:rsid w:val="00FF3740"/>
    <w:rsid w:val="00FF3A3B"/>
    <w:rsid w:val="00FF4286"/>
    <w:rsid w:val="00FF48D9"/>
    <w:rsid w:val="00FF654A"/>
    <w:rsid w:val="00FF75F0"/>
  </w:rsids>
  <m:mathPr>
    <m:mathFont m:val="Cambria Math"/>
    <m:brkBin m:val="before"/>
    <m:brkBinSub m:val="--"/>
    <m:smallFrac m:val="0"/>
    <m:dispDef/>
    <m:lMargin m:val="0"/>
    <m:rMargin m:val="0"/>
    <m:defJc m:val="centerGroup"/>
    <m:wrapIndent m:val="1440"/>
    <m:intLim m:val="subSup"/>
    <m:naryLim m:val="undOvr"/>
  </m:mathPr>
  <w:themeFontLang w:val="en-US" w:eastAsia="ja-JP" w:bidi="th-TH"/>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35F1F6FB"/>
  <w14:defaultImageDpi w14:val="3276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iPriority="6" w:unhideWhenUsed="1" w:qFormat="1"/>
    <w:lsdException w:name="Signature" w:semiHidden="1" w:uiPriority="7" w:unhideWhenUsed="1" w:qFormat="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iPriority="4" w:unhideWhenUsed="1" w:qFormat="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680680"/>
    <w:pPr>
      <w:spacing w:after="120" w:line="360" w:lineRule="auto"/>
      <w:jc w:val="both"/>
    </w:pPr>
    <w:rPr>
      <w:rFonts w:ascii="Verdana" w:eastAsiaTheme="minorHAnsi" w:hAnsi="Verdana"/>
      <w:kern w:val="20"/>
      <w:szCs w:val="20"/>
    </w:rPr>
  </w:style>
  <w:style w:type="paragraph" w:styleId="berschrift1">
    <w:name w:val="heading 1"/>
    <w:basedOn w:val="Standard"/>
    <w:next w:val="Standard"/>
    <w:link w:val="berschrift1Zchn"/>
    <w:uiPriority w:val="1"/>
    <w:unhideWhenUsed/>
    <w:qFormat/>
    <w:rsid w:val="00680680"/>
    <w:pPr>
      <w:numPr>
        <w:numId w:val="2"/>
      </w:numPr>
      <w:spacing w:after="240" w:line="276" w:lineRule="auto"/>
      <w:contextualSpacing/>
      <w:outlineLvl w:val="0"/>
    </w:pPr>
    <w:rPr>
      <w:rFonts w:eastAsiaTheme="majorEastAsia" w:cstheme="majorBidi"/>
      <w:b/>
      <w:bCs/>
      <w:color w:val="538135"/>
      <w:sz w:val="28"/>
      <w:szCs w:val="24"/>
    </w:rPr>
  </w:style>
  <w:style w:type="paragraph" w:styleId="berschrift2">
    <w:name w:val="heading 2"/>
    <w:basedOn w:val="Standard"/>
    <w:next w:val="Standard"/>
    <w:link w:val="berschrift2Zchn"/>
    <w:uiPriority w:val="9"/>
    <w:unhideWhenUsed/>
    <w:qFormat/>
    <w:rsid w:val="00E75A13"/>
    <w:pPr>
      <w:keepNext/>
      <w:keepLines/>
      <w:spacing w:line="276" w:lineRule="auto"/>
      <w:outlineLvl w:val="1"/>
    </w:pPr>
    <w:rPr>
      <w:rFonts w:eastAsiaTheme="majorEastAsia" w:cstheme="majorBidi"/>
      <w:b/>
      <w:bCs/>
      <w:color w:val="538135"/>
      <w:szCs w:val="24"/>
      <w:lang w:val="en-GB"/>
    </w:rPr>
  </w:style>
  <w:style w:type="paragraph" w:styleId="berschrift3">
    <w:name w:val="heading 3"/>
    <w:basedOn w:val="Standard"/>
    <w:next w:val="Standard"/>
    <w:link w:val="berschrift3Zchn"/>
    <w:uiPriority w:val="9"/>
    <w:semiHidden/>
    <w:unhideWhenUsed/>
    <w:qFormat/>
    <w:rsid w:val="00755DA6"/>
    <w:pPr>
      <w:keepNext/>
      <w:keepLines/>
      <w:numPr>
        <w:ilvl w:val="2"/>
        <w:numId w:val="1"/>
      </w:numPr>
      <w:spacing w:after="0"/>
      <w:outlineLvl w:val="2"/>
    </w:pPr>
    <w:rPr>
      <w:rFonts w:asciiTheme="majorHAnsi" w:eastAsiaTheme="majorEastAsia" w:hAnsiTheme="majorHAnsi" w:cstheme="majorBidi"/>
      <w:color w:val="162A3C" w:themeColor="accent1" w:themeShade="7F"/>
      <w:szCs w:val="24"/>
    </w:rPr>
  </w:style>
  <w:style w:type="paragraph" w:styleId="berschrift4">
    <w:name w:val="heading 4"/>
    <w:basedOn w:val="Standard"/>
    <w:next w:val="Standard"/>
    <w:link w:val="berschrift4Zchn"/>
    <w:uiPriority w:val="9"/>
    <w:semiHidden/>
    <w:unhideWhenUsed/>
    <w:qFormat/>
    <w:rsid w:val="00751754"/>
    <w:pPr>
      <w:keepNext/>
      <w:keepLines/>
      <w:numPr>
        <w:ilvl w:val="3"/>
        <w:numId w:val="1"/>
      </w:numPr>
      <w:spacing w:after="0"/>
      <w:outlineLvl w:val="3"/>
    </w:pPr>
    <w:rPr>
      <w:rFonts w:asciiTheme="majorHAnsi" w:eastAsiaTheme="majorEastAsia" w:hAnsiTheme="majorHAnsi" w:cstheme="majorBidi"/>
      <w:i/>
      <w:iCs/>
      <w:color w:val="21405B" w:themeColor="accent1" w:themeShade="BF"/>
    </w:rPr>
  </w:style>
  <w:style w:type="paragraph" w:styleId="berschrift5">
    <w:name w:val="heading 5"/>
    <w:basedOn w:val="Standard"/>
    <w:next w:val="Standard"/>
    <w:link w:val="berschrift5Zchn"/>
    <w:uiPriority w:val="9"/>
    <w:semiHidden/>
    <w:unhideWhenUsed/>
    <w:qFormat/>
    <w:rsid w:val="00751754"/>
    <w:pPr>
      <w:keepNext/>
      <w:keepLines/>
      <w:numPr>
        <w:ilvl w:val="4"/>
        <w:numId w:val="1"/>
      </w:numPr>
      <w:spacing w:after="0"/>
      <w:outlineLvl w:val="4"/>
    </w:pPr>
    <w:rPr>
      <w:rFonts w:asciiTheme="majorHAnsi" w:eastAsiaTheme="majorEastAsia" w:hAnsiTheme="majorHAnsi" w:cstheme="majorBidi"/>
      <w:color w:val="21405B" w:themeColor="accent1" w:themeShade="BF"/>
    </w:rPr>
  </w:style>
  <w:style w:type="paragraph" w:styleId="berschrift6">
    <w:name w:val="heading 6"/>
    <w:basedOn w:val="Standard"/>
    <w:next w:val="Standard"/>
    <w:link w:val="berschrift6Zchn"/>
    <w:uiPriority w:val="9"/>
    <w:semiHidden/>
    <w:unhideWhenUsed/>
    <w:qFormat/>
    <w:rsid w:val="00751754"/>
    <w:pPr>
      <w:keepNext/>
      <w:keepLines/>
      <w:numPr>
        <w:ilvl w:val="5"/>
        <w:numId w:val="1"/>
      </w:numPr>
      <w:spacing w:after="0"/>
      <w:outlineLvl w:val="5"/>
    </w:pPr>
    <w:rPr>
      <w:rFonts w:asciiTheme="majorHAnsi" w:eastAsiaTheme="majorEastAsia" w:hAnsiTheme="majorHAnsi" w:cstheme="majorBidi"/>
      <w:color w:val="162A3C" w:themeColor="accent1" w:themeShade="7F"/>
    </w:rPr>
  </w:style>
  <w:style w:type="paragraph" w:styleId="berschrift7">
    <w:name w:val="heading 7"/>
    <w:basedOn w:val="Standard"/>
    <w:next w:val="Standard"/>
    <w:link w:val="berschrift7Zchn"/>
    <w:uiPriority w:val="9"/>
    <w:semiHidden/>
    <w:unhideWhenUsed/>
    <w:qFormat/>
    <w:rsid w:val="00751754"/>
    <w:pPr>
      <w:keepNext/>
      <w:keepLines/>
      <w:numPr>
        <w:ilvl w:val="6"/>
        <w:numId w:val="1"/>
      </w:numPr>
      <w:spacing w:after="0"/>
      <w:outlineLvl w:val="6"/>
    </w:pPr>
    <w:rPr>
      <w:rFonts w:asciiTheme="majorHAnsi" w:eastAsiaTheme="majorEastAsia" w:hAnsiTheme="majorHAnsi" w:cstheme="majorBidi"/>
      <w:i/>
      <w:iCs/>
      <w:color w:val="162A3C" w:themeColor="accent1" w:themeShade="7F"/>
    </w:rPr>
  </w:style>
  <w:style w:type="paragraph" w:styleId="berschrift8">
    <w:name w:val="heading 8"/>
    <w:basedOn w:val="Standard"/>
    <w:next w:val="Standard"/>
    <w:link w:val="berschrift8Zchn"/>
    <w:uiPriority w:val="9"/>
    <w:semiHidden/>
    <w:unhideWhenUsed/>
    <w:qFormat/>
    <w:rsid w:val="00751754"/>
    <w:pPr>
      <w:keepNext/>
      <w:keepLines/>
      <w:numPr>
        <w:ilvl w:val="7"/>
        <w:numId w:val="1"/>
      </w:numPr>
      <w:spacing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unhideWhenUsed/>
    <w:qFormat/>
    <w:rsid w:val="00751754"/>
    <w:pPr>
      <w:keepNext/>
      <w:keepLines/>
      <w:numPr>
        <w:ilvl w:val="8"/>
        <w:numId w:val="1"/>
      </w:numPr>
      <w:spacing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1"/>
    <w:rsid w:val="00680680"/>
    <w:rPr>
      <w:rFonts w:ascii="Verdana" w:eastAsiaTheme="majorEastAsia" w:hAnsi="Verdana" w:cstheme="majorBidi"/>
      <w:b/>
      <w:bCs/>
      <w:color w:val="538135"/>
      <w:kern w:val="20"/>
      <w:sz w:val="28"/>
    </w:rPr>
  </w:style>
  <w:style w:type="paragraph" w:customStyle="1" w:styleId="Recipient">
    <w:name w:val="Recipient"/>
    <w:basedOn w:val="berschrift2"/>
    <w:uiPriority w:val="3"/>
    <w:rsid w:val="0085357E"/>
    <w:pPr>
      <w:spacing w:before="1200"/>
    </w:pPr>
    <w:rPr>
      <w:b w:val="0"/>
      <w:color w:val="2C567A" w:themeColor="accent1"/>
    </w:rPr>
  </w:style>
  <w:style w:type="paragraph" w:styleId="Anrede">
    <w:name w:val="Salutation"/>
    <w:basedOn w:val="Standard"/>
    <w:link w:val="AnredeZchn"/>
    <w:uiPriority w:val="4"/>
    <w:unhideWhenUsed/>
    <w:qFormat/>
    <w:rsid w:val="003E24DF"/>
    <w:pPr>
      <w:spacing w:before="720"/>
    </w:pPr>
  </w:style>
  <w:style w:type="character" w:customStyle="1" w:styleId="AnredeZchn">
    <w:name w:val="Anrede Zchn"/>
    <w:basedOn w:val="Absatz-Standardschriftart"/>
    <w:link w:val="Anrede"/>
    <w:uiPriority w:val="4"/>
    <w:rsid w:val="003E24DF"/>
    <w:rPr>
      <w:rFonts w:eastAsiaTheme="minorHAnsi"/>
      <w:color w:val="595959" w:themeColor="text1" w:themeTint="A6"/>
      <w:kern w:val="20"/>
      <w:sz w:val="20"/>
      <w:szCs w:val="20"/>
    </w:rPr>
  </w:style>
  <w:style w:type="paragraph" w:styleId="Gruformel">
    <w:name w:val="Closing"/>
    <w:basedOn w:val="Standard"/>
    <w:next w:val="Unterschrift"/>
    <w:link w:val="GruformelZchn"/>
    <w:uiPriority w:val="6"/>
    <w:unhideWhenUsed/>
    <w:qFormat/>
    <w:rsid w:val="003E24DF"/>
    <w:pPr>
      <w:spacing w:before="480" w:after="960" w:line="240" w:lineRule="auto"/>
    </w:pPr>
  </w:style>
  <w:style w:type="character" w:customStyle="1" w:styleId="GruformelZchn">
    <w:name w:val="Grußformel Zchn"/>
    <w:basedOn w:val="Absatz-Standardschriftart"/>
    <w:link w:val="Gruformel"/>
    <w:uiPriority w:val="6"/>
    <w:rsid w:val="003E24DF"/>
    <w:rPr>
      <w:rFonts w:eastAsiaTheme="minorHAnsi"/>
      <w:color w:val="595959" w:themeColor="text1" w:themeTint="A6"/>
      <w:kern w:val="20"/>
      <w:sz w:val="20"/>
      <w:szCs w:val="20"/>
    </w:rPr>
  </w:style>
  <w:style w:type="paragraph" w:styleId="Unterschrift">
    <w:name w:val="Signature"/>
    <w:basedOn w:val="Standard"/>
    <w:link w:val="UnterschriftZchn"/>
    <w:uiPriority w:val="7"/>
    <w:unhideWhenUsed/>
    <w:qFormat/>
    <w:rsid w:val="00204F5C"/>
    <w:pPr>
      <w:spacing w:after="0"/>
    </w:pPr>
    <w:rPr>
      <w:b/>
      <w:bCs/>
    </w:rPr>
  </w:style>
  <w:style w:type="character" w:customStyle="1" w:styleId="UnterschriftZchn">
    <w:name w:val="Unterschrift Zchn"/>
    <w:basedOn w:val="Absatz-Standardschriftart"/>
    <w:link w:val="Unterschrift"/>
    <w:uiPriority w:val="7"/>
    <w:rsid w:val="00204F5C"/>
    <w:rPr>
      <w:rFonts w:eastAsiaTheme="minorHAnsi"/>
      <w:b/>
      <w:bCs/>
      <w:kern w:val="20"/>
      <w:szCs w:val="20"/>
    </w:rPr>
  </w:style>
  <w:style w:type="paragraph" w:styleId="Kopfzeile">
    <w:name w:val="header"/>
    <w:basedOn w:val="Standard"/>
    <w:link w:val="KopfzeileZchn"/>
    <w:uiPriority w:val="99"/>
    <w:semiHidden/>
    <w:rsid w:val="000D7B45"/>
    <w:pPr>
      <w:spacing w:after="0" w:line="240" w:lineRule="auto"/>
      <w:ind w:right="567"/>
      <w:jc w:val="right"/>
    </w:pPr>
  </w:style>
  <w:style w:type="character" w:customStyle="1" w:styleId="KopfzeileZchn">
    <w:name w:val="Kopfzeile Zchn"/>
    <w:basedOn w:val="Absatz-Standardschriftart"/>
    <w:link w:val="Kopfzeile"/>
    <w:uiPriority w:val="99"/>
    <w:semiHidden/>
    <w:rsid w:val="000D7B45"/>
    <w:rPr>
      <w:rFonts w:eastAsiaTheme="minorHAnsi"/>
      <w:kern w:val="20"/>
      <w:szCs w:val="20"/>
    </w:rPr>
  </w:style>
  <w:style w:type="character" w:styleId="Fett">
    <w:name w:val="Strong"/>
    <w:basedOn w:val="Absatz-Standardschriftart"/>
    <w:uiPriority w:val="22"/>
    <w:qFormat/>
    <w:rsid w:val="003E24DF"/>
    <w:rPr>
      <w:b/>
      <w:bCs/>
    </w:rPr>
  </w:style>
  <w:style w:type="paragraph" w:customStyle="1" w:styleId="ContactInfo">
    <w:name w:val="Contact Info"/>
    <w:basedOn w:val="Standard"/>
    <w:uiPriority w:val="1"/>
    <w:qFormat/>
    <w:rsid w:val="003E24DF"/>
    <w:pPr>
      <w:spacing w:after="0"/>
    </w:pPr>
  </w:style>
  <w:style w:type="character" w:customStyle="1" w:styleId="berschrift2Zchn">
    <w:name w:val="Überschrift 2 Zchn"/>
    <w:basedOn w:val="Absatz-Standardschriftart"/>
    <w:link w:val="berschrift2"/>
    <w:uiPriority w:val="9"/>
    <w:rsid w:val="00E75A13"/>
    <w:rPr>
      <w:rFonts w:ascii="Verdana" w:eastAsiaTheme="majorEastAsia" w:hAnsi="Verdana" w:cstheme="majorBidi"/>
      <w:b/>
      <w:bCs/>
      <w:color w:val="538135"/>
      <w:kern w:val="20"/>
      <w:lang w:val="en-GB"/>
    </w:rPr>
  </w:style>
  <w:style w:type="paragraph" w:styleId="StandardWeb">
    <w:name w:val="Normal (Web)"/>
    <w:basedOn w:val="Standard"/>
    <w:uiPriority w:val="99"/>
    <w:semiHidden/>
    <w:unhideWhenUsed/>
    <w:rsid w:val="00083BAA"/>
    <w:pPr>
      <w:spacing w:before="100" w:beforeAutospacing="1" w:after="100" w:afterAutospacing="1" w:line="240" w:lineRule="auto"/>
    </w:pPr>
    <w:rPr>
      <w:rFonts w:ascii="Times New Roman" w:eastAsiaTheme="minorEastAsia" w:hAnsi="Times New Roman" w:cs="Times New Roman"/>
      <w:kern w:val="0"/>
      <w:szCs w:val="24"/>
    </w:rPr>
  </w:style>
  <w:style w:type="character" w:styleId="Platzhaltertext">
    <w:name w:val="Placeholder Text"/>
    <w:basedOn w:val="Absatz-Standardschriftart"/>
    <w:uiPriority w:val="99"/>
    <w:semiHidden/>
    <w:rsid w:val="001766D6"/>
    <w:rPr>
      <w:color w:val="808080"/>
    </w:rPr>
  </w:style>
  <w:style w:type="paragraph" w:styleId="Fuzeile">
    <w:name w:val="footer"/>
    <w:basedOn w:val="Standard"/>
    <w:link w:val="FuzeileZchn"/>
    <w:uiPriority w:val="99"/>
    <w:unhideWhenUsed/>
    <w:rsid w:val="00D45945"/>
    <w:pPr>
      <w:tabs>
        <w:tab w:val="center" w:pos="4680"/>
        <w:tab w:val="right" w:pos="9360"/>
      </w:tabs>
      <w:spacing w:after="0" w:line="240" w:lineRule="auto"/>
    </w:pPr>
  </w:style>
  <w:style w:type="character" w:customStyle="1" w:styleId="FuzeileZchn">
    <w:name w:val="Fußzeile Zchn"/>
    <w:basedOn w:val="Absatz-Standardschriftart"/>
    <w:link w:val="Fuzeile"/>
    <w:uiPriority w:val="99"/>
    <w:rsid w:val="00D45945"/>
    <w:rPr>
      <w:rFonts w:eastAsiaTheme="minorHAnsi"/>
      <w:color w:val="595959" w:themeColor="text1" w:themeTint="A6"/>
      <w:kern w:val="20"/>
      <w:sz w:val="20"/>
      <w:szCs w:val="20"/>
    </w:rPr>
  </w:style>
  <w:style w:type="paragraph" w:styleId="Titel">
    <w:name w:val="Title"/>
    <w:basedOn w:val="berschrift1"/>
    <w:next w:val="Standard"/>
    <w:link w:val="TitelZchn"/>
    <w:uiPriority w:val="10"/>
    <w:rsid w:val="00D45945"/>
    <w:rPr>
      <w:color w:val="000000" w:themeColor="text1"/>
    </w:rPr>
  </w:style>
  <w:style w:type="character" w:customStyle="1" w:styleId="TitelZchn">
    <w:name w:val="Titel Zchn"/>
    <w:basedOn w:val="Absatz-Standardschriftart"/>
    <w:link w:val="Titel"/>
    <w:uiPriority w:val="10"/>
    <w:rsid w:val="00D45945"/>
    <w:rPr>
      <w:rFonts w:ascii="Verdana" w:eastAsiaTheme="majorEastAsia" w:hAnsi="Verdana" w:cstheme="majorBidi"/>
      <w:b/>
      <w:bCs/>
      <w:color w:val="000000" w:themeColor="text1"/>
      <w:kern w:val="20"/>
      <w:sz w:val="28"/>
    </w:rPr>
  </w:style>
  <w:style w:type="paragraph" w:styleId="KeinLeerraum">
    <w:name w:val="No Spacing"/>
    <w:link w:val="KeinLeerraumZchn"/>
    <w:uiPriority w:val="1"/>
    <w:qFormat/>
    <w:rsid w:val="00156B81"/>
    <w:rPr>
      <w:sz w:val="22"/>
      <w:szCs w:val="22"/>
      <w:lang w:eastAsia="en-US"/>
    </w:rPr>
  </w:style>
  <w:style w:type="character" w:customStyle="1" w:styleId="KeinLeerraumZchn">
    <w:name w:val="Kein Leerraum Zchn"/>
    <w:basedOn w:val="Absatz-Standardschriftart"/>
    <w:link w:val="KeinLeerraum"/>
    <w:uiPriority w:val="1"/>
    <w:rsid w:val="00156B81"/>
    <w:rPr>
      <w:sz w:val="22"/>
      <w:szCs w:val="22"/>
      <w:lang w:eastAsia="en-US"/>
    </w:rPr>
  </w:style>
  <w:style w:type="paragraph" w:styleId="Listenabsatz">
    <w:name w:val="List Paragraph"/>
    <w:basedOn w:val="Standard"/>
    <w:uiPriority w:val="34"/>
    <w:qFormat/>
    <w:rsid w:val="007D438B"/>
    <w:pPr>
      <w:spacing w:after="160" w:line="259" w:lineRule="auto"/>
      <w:ind w:left="720"/>
      <w:contextualSpacing/>
    </w:pPr>
    <w:rPr>
      <w:kern w:val="0"/>
      <w:sz w:val="22"/>
      <w:szCs w:val="22"/>
      <w:lang w:val="es-ES" w:eastAsia="en-US"/>
    </w:rPr>
  </w:style>
  <w:style w:type="character" w:styleId="Hyperlink">
    <w:name w:val="Hyperlink"/>
    <w:basedOn w:val="Absatz-Standardschriftart"/>
    <w:uiPriority w:val="99"/>
    <w:unhideWhenUsed/>
    <w:rsid w:val="00186747"/>
    <w:rPr>
      <w:color w:val="0563C1" w:themeColor="hyperlink"/>
      <w:u w:val="single"/>
    </w:rPr>
  </w:style>
  <w:style w:type="character" w:customStyle="1" w:styleId="Mencinsinresolver1">
    <w:name w:val="Mención sin resolver1"/>
    <w:basedOn w:val="Absatz-Standardschriftart"/>
    <w:uiPriority w:val="99"/>
    <w:semiHidden/>
    <w:unhideWhenUsed/>
    <w:rsid w:val="00186747"/>
    <w:rPr>
      <w:color w:val="605E5C"/>
      <w:shd w:val="clear" w:color="auto" w:fill="E1DFDD"/>
    </w:rPr>
  </w:style>
  <w:style w:type="character" w:customStyle="1" w:styleId="berschrift3Zchn">
    <w:name w:val="Überschrift 3 Zchn"/>
    <w:basedOn w:val="Absatz-Standardschriftart"/>
    <w:link w:val="berschrift3"/>
    <w:uiPriority w:val="9"/>
    <w:semiHidden/>
    <w:rsid w:val="00755DA6"/>
    <w:rPr>
      <w:rFonts w:asciiTheme="majorHAnsi" w:eastAsiaTheme="majorEastAsia" w:hAnsiTheme="majorHAnsi" w:cstheme="majorBidi"/>
      <w:color w:val="162A3C" w:themeColor="accent1" w:themeShade="7F"/>
      <w:kern w:val="20"/>
    </w:rPr>
  </w:style>
  <w:style w:type="character" w:customStyle="1" w:styleId="normaltextrun">
    <w:name w:val="normaltextrun"/>
    <w:basedOn w:val="Absatz-Standardschriftart"/>
    <w:rsid w:val="00755CCD"/>
  </w:style>
  <w:style w:type="character" w:customStyle="1" w:styleId="spellingerror">
    <w:name w:val="spellingerror"/>
    <w:basedOn w:val="Absatz-Standardschriftart"/>
    <w:rsid w:val="00755CCD"/>
  </w:style>
  <w:style w:type="paragraph" w:customStyle="1" w:styleId="paragraph">
    <w:name w:val="paragraph"/>
    <w:basedOn w:val="Standard"/>
    <w:rsid w:val="00660097"/>
    <w:pPr>
      <w:spacing w:before="100" w:beforeAutospacing="1" w:after="100" w:afterAutospacing="1" w:line="240" w:lineRule="auto"/>
    </w:pPr>
    <w:rPr>
      <w:rFonts w:ascii="Times New Roman" w:eastAsia="Times New Roman" w:hAnsi="Times New Roman" w:cs="Times New Roman"/>
      <w:kern w:val="0"/>
      <w:szCs w:val="24"/>
      <w:lang w:val="es-ES" w:eastAsia="es-ES"/>
    </w:rPr>
  </w:style>
  <w:style w:type="character" w:customStyle="1" w:styleId="eop">
    <w:name w:val="eop"/>
    <w:basedOn w:val="Absatz-Standardschriftart"/>
    <w:rsid w:val="00660097"/>
  </w:style>
  <w:style w:type="paragraph" w:styleId="Inhaltsverzeichnisberschrift">
    <w:name w:val="TOC Heading"/>
    <w:basedOn w:val="berschrift1"/>
    <w:next w:val="Standard"/>
    <w:uiPriority w:val="39"/>
    <w:unhideWhenUsed/>
    <w:qFormat/>
    <w:rsid w:val="00176005"/>
  </w:style>
  <w:style w:type="paragraph" w:styleId="Verzeichnis2">
    <w:name w:val="toc 2"/>
    <w:basedOn w:val="Standard"/>
    <w:next w:val="Standard"/>
    <w:autoRedefine/>
    <w:uiPriority w:val="39"/>
    <w:unhideWhenUsed/>
    <w:rsid w:val="005128A6"/>
    <w:pPr>
      <w:tabs>
        <w:tab w:val="left" w:pos="1985"/>
        <w:tab w:val="right" w:leader="dot" w:pos="8931"/>
      </w:tabs>
      <w:spacing w:after="100"/>
      <w:ind w:left="1701"/>
    </w:pPr>
  </w:style>
  <w:style w:type="character" w:customStyle="1" w:styleId="berschrift4Zchn">
    <w:name w:val="Überschrift 4 Zchn"/>
    <w:basedOn w:val="Absatz-Standardschriftart"/>
    <w:link w:val="berschrift4"/>
    <w:uiPriority w:val="9"/>
    <w:semiHidden/>
    <w:rsid w:val="00751754"/>
    <w:rPr>
      <w:rFonts w:asciiTheme="majorHAnsi" w:eastAsiaTheme="majorEastAsia" w:hAnsiTheme="majorHAnsi" w:cstheme="majorBidi"/>
      <w:i/>
      <w:iCs/>
      <w:color w:val="21405B" w:themeColor="accent1" w:themeShade="BF"/>
      <w:kern w:val="20"/>
      <w:szCs w:val="20"/>
    </w:rPr>
  </w:style>
  <w:style w:type="character" w:customStyle="1" w:styleId="berschrift5Zchn">
    <w:name w:val="Überschrift 5 Zchn"/>
    <w:basedOn w:val="Absatz-Standardschriftart"/>
    <w:link w:val="berschrift5"/>
    <w:uiPriority w:val="9"/>
    <w:semiHidden/>
    <w:rsid w:val="00751754"/>
    <w:rPr>
      <w:rFonts w:asciiTheme="majorHAnsi" w:eastAsiaTheme="majorEastAsia" w:hAnsiTheme="majorHAnsi" w:cstheme="majorBidi"/>
      <w:color w:val="21405B" w:themeColor="accent1" w:themeShade="BF"/>
      <w:kern w:val="20"/>
      <w:szCs w:val="20"/>
    </w:rPr>
  </w:style>
  <w:style w:type="character" w:customStyle="1" w:styleId="berschrift6Zchn">
    <w:name w:val="Überschrift 6 Zchn"/>
    <w:basedOn w:val="Absatz-Standardschriftart"/>
    <w:link w:val="berschrift6"/>
    <w:uiPriority w:val="9"/>
    <w:semiHidden/>
    <w:rsid w:val="00751754"/>
    <w:rPr>
      <w:rFonts w:asciiTheme="majorHAnsi" w:eastAsiaTheme="majorEastAsia" w:hAnsiTheme="majorHAnsi" w:cstheme="majorBidi"/>
      <w:color w:val="162A3C" w:themeColor="accent1" w:themeShade="7F"/>
      <w:kern w:val="20"/>
      <w:szCs w:val="20"/>
    </w:rPr>
  </w:style>
  <w:style w:type="character" w:customStyle="1" w:styleId="berschrift7Zchn">
    <w:name w:val="Überschrift 7 Zchn"/>
    <w:basedOn w:val="Absatz-Standardschriftart"/>
    <w:link w:val="berschrift7"/>
    <w:uiPriority w:val="9"/>
    <w:semiHidden/>
    <w:rsid w:val="00751754"/>
    <w:rPr>
      <w:rFonts w:asciiTheme="majorHAnsi" w:eastAsiaTheme="majorEastAsia" w:hAnsiTheme="majorHAnsi" w:cstheme="majorBidi"/>
      <w:i/>
      <w:iCs/>
      <w:color w:val="162A3C" w:themeColor="accent1" w:themeShade="7F"/>
      <w:kern w:val="20"/>
      <w:szCs w:val="20"/>
    </w:rPr>
  </w:style>
  <w:style w:type="character" w:customStyle="1" w:styleId="berschrift8Zchn">
    <w:name w:val="Überschrift 8 Zchn"/>
    <w:basedOn w:val="Absatz-Standardschriftart"/>
    <w:link w:val="berschrift8"/>
    <w:uiPriority w:val="9"/>
    <w:semiHidden/>
    <w:rsid w:val="00751754"/>
    <w:rPr>
      <w:rFonts w:asciiTheme="majorHAnsi" w:eastAsiaTheme="majorEastAsia" w:hAnsiTheme="majorHAnsi" w:cstheme="majorBidi"/>
      <w:color w:val="272727" w:themeColor="text1" w:themeTint="D8"/>
      <w:kern w:val="20"/>
      <w:sz w:val="21"/>
      <w:szCs w:val="21"/>
    </w:rPr>
  </w:style>
  <w:style w:type="character" w:customStyle="1" w:styleId="berschrift9Zchn">
    <w:name w:val="Überschrift 9 Zchn"/>
    <w:basedOn w:val="Absatz-Standardschriftart"/>
    <w:link w:val="berschrift9"/>
    <w:uiPriority w:val="9"/>
    <w:semiHidden/>
    <w:rsid w:val="00751754"/>
    <w:rPr>
      <w:rFonts w:asciiTheme="majorHAnsi" w:eastAsiaTheme="majorEastAsia" w:hAnsiTheme="majorHAnsi" w:cstheme="majorBidi"/>
      <w:i/>
      <w:iCs/>
      <w:color w:val="272727" w:themeColor="text1" w:themeTint="D8"/>
      <w:kern w:val="20"/>
      <w:sz w:val="21"/>
      <w:szCs w:val="21"/>
    </w:rPr>
  </w:style>
  <w:style w:type="paragraph" w:styleId="Verzeichnis1">
    <w:name w:val="toc 1"/>
    <w:basedOn w:val="Standard"/>
    <w:next w:val="Standard"/>
    <w:autoRedefine/>
    <w:uiPriority w:val="39"/>
    <w:unhideWhenUsed/>
    <w:rsid w:val="00B44A84"/>
    <w:pPr>
      <w:tabs>
        <w:tab w:val="right" w:leader="dot" w:pos="9017"/>
      </w:tabs>
      <w:spacing w:after="100"/>
    </w:pPr>
  </w:style>
  <w:style w:type="paragraph" w:styleId="Sprechblasentext">
    <w:name w:val="Balloon Text"/>
    <w:basedOn w:val="Standard"/>
    <w:link w:val="SprechblasentextZchn"/>
    <w:uiPriority w:val="99"/>
    <w:semiHidden/>
    <w:unhideWhenUsed/>
    <w:rsid w:val="00D97539"/>
    <w:pPr>
      <w:spacing w:after="0" w:line="240" w:lineRule="auto"/>
    </w:pPr>
    <w:rPr>
      <w:rFonts w:ascii="Segoe UI" w:hAnsi="Segoe UI" w:cs="Segoe UI"/>
      <w:sz w:val="18"/>
      <w:szCs w:val="18"/>
    </w:rPr>
  </w:style>
  <w:style w:type="character" w:customStyle="1" w:styleId="SprechblasentextZchn">
    <w:name w:val="Sprechblasentext Zchn"/>
    <w:basedOn w:val="Absatz-Standardschriftart"/>
    <w:link w:val="Sprechblasentext"/>
    <w:uiPriority w:val="99"/>
    <w:semiHidden/>
    <w:rsid w:val="00D97539"/>
    <w:rPr>
      <w:rFonts w:ascii="Segoe UI" w:eastAsiaTheme="minorHAnsi" w:hAnsi="Segoe UI" w:cs="Segoe UI"/>
      <w:kern w:val="20"/>
      <w:sz w:val="18"/>
      <w:szCs w:val="18"/>
    </w:rPr>
  </w:style>
  <w:style w:type="paragraph" w:styleId="Beschriftung">
    <w:name w:val="caption"/>
    <w:basedOn w:val="Standard"/>
    <w:next w:val="Standard"/>
    <w:uiPriority w:val="35"/>
    <w:unhideWhenUsed/>
    <w:qFormat/>
    <w:rsid w:val="00CD49DE"/>
    <w:pPr>
      <w:spacing w:after="200" w:line="240" w:lineRule="auto"/>
    </w:pPr>
    <w:rPr>
      <w:i/>
      <w:iCs/>
      <w:color w:val="44546A" w:themeColor="text2"/>
      <w:sz w:val="18"/>
      <w:szCs w:val="18"/>
    </w:rPr>
  </w:style>
  <w:style w:type="paragraph" w:styleId="Endnotentext">
    <w:name w:val="endnote text"/>
    <w:basedOn w:val="Standard"/>
    <w:link w:val="EndnotentextZchn"/>
    <w:uiPriority w:val="99"/>
    <w:semiHidden/>
    <w:unhideWhenUsed/>
    <w:rsid w:val="00CD49DE"/>
    <w:pPr>
      <w:spacing w:after="0" w:line="240" w:lineRule="auto"/>
    </w:pPr>
    <w:rPr>
      <w:sz w:val="20"/>
    </w:rPr>
  </w:style>
  <w:style w:type="character" w:customStyle="1" w:styleId="EndnotentextZchn">
    <w:name w:val="Endnotentext Zchn"/>
    <w:basedOn w:val="Absatz-Standardschriftart"/>
    <w:link w:val="Endnotentext"/>
    <w:uiPriority w:val="99"/>
    <w:semiHidden/>
    <w:rsid w:val="00CD49DE"/>
    <w:rPr>
      <w:rFonts w:ascii="Verdana" w:eastAsiaTheme="minorHAnsi" w:hAnsi="Verdana"/>
      <w:kern w:val="20"/>
      <w:sz w:val="20"/>
      <w:szCs w:val="20"/>
    </w:rPr>
  </w:style>
  <w:style w:type="character" w:styleId="Endnotenzeichen">
    <w:name w:val="endnote reference"/>
    <w:basedOn w:val="Absatz-Standardschriftart"/>
    <w:uiPriority w:val="99"/>
    <w:semiHidden/>
    <w:unhideWhenUsed/>
    <w:rsid w:val="00CD49DE"/>
    <w:rPr>
      <w:vertAlign w:val="superscript"/>
    </w:rPr>
  </w:style>
  <w:style w:type="table" w:styleId="Tabellenraster">
    <w:name w:val="Table Grid"/>
    <w:basedOn w:val="NormaleTabelle"/>
    <w:uiPriority w:val="39"/>
    <w:rsid w:val="00402F1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concolores1">
    <w:name w:val="Tabla con cuadrícula 6 con colores1"/>
    <w:basedOn w:val="NormaleTabelle"/>
    <w:uiPriority w:val="51"/>
    <w:rsid w:val="00EE07DA"/>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Verzeichnis3">
    <w:name w:val="toc 3"/>
    <w:basedOn w:val="Standard"/>
    <w:next w:val="Standard"/>
    <w:autoRedefine/>
    <w:uiPriority w:val="39"/>
    <w:unhideWhenUsed/>
    <w:rsid w:val="002407C3"/>
    <w:pPr>
      <w:spacing w:after="100" w:line="259" w:lineRule="auto"/>
      <w:ind w:left="440"/>
      <w:jc w:val="left"/>
    </w:pPr>
    <w:rPr>
      <w:rFonts w:asciiTheme="minorHAnsi" w:eastAsiaTheme="minorEastAsia" w:hAnsiTheme="minorHAnsi" w:cs="Times New Roman"/>
      <w:kern w:val="0"/>
      <w:sz w:val="22"/>
      <w:szCs w:val="22"/>
      <w:lang w:val="es-ES" w:eastAsia="es-ES"/>
    </w:rPr>
  </w:style>
  <w:style w:type="paragraph" w:styleId="Abbildungsverzeichnis">
    <w:name w:val="table of figures"/>
    <w:basedOn w:val="Standard"/>
    <w:next w:val="Standard"/>
    <w:uiPriority w:val="99"/>
    <w:unhideWhenUsed/>
    <w:rsid w:val="00FA0301"/>
    <w:pPr>
      <w:spacing w:after="0"/>
    </w:pPr>
  </w:style>
  <w:style w:type="paragraph" w:customStyle="1" w:styleId="Titulo3">
    <w:name w:val="Titulo 3"/>
    <w:basedOn w:val="Listenabsatz"/>
    <w:qFormat/>
    <w:rsid w:val="006F3781"/>
    <w:pPr>
      <w:numPr>
        <w:ilvl w:val="2"/>
        <w:numId w:val="2"/>
      </w:numPr>
    </w:pPr>
    <w:rPr>
      <w:lang w:val="en-GB"/>
    </w:rPr>
  </w:style>
  <w:style w:type="character" w:styleId="Kommentarzeichen">
    <w:name w:val="annotation reference"/>
    <w:basedOn w:val="Absatz-Standardschriftart"/>
    <w:uiPriority w:val="99"/>
    <w:semiHidden/>
    <w:unhideWhenUsed/>
    <w:rsid w:val="00BE138E"/>
    <w:rPr>
      <w:sz w:val="16"/>
      <w:szCs w:val="16"/>
    </w:rPr>
  </w:style>
  <w:style w:type="paragraph" w:styleId="Kommentartext">
    <w:name w:val="annotation text"/>
    <w:basedOn w:val="Standard"/>
    <w:link w:val="KommentartextZchn"/>
    <w:uiPriority w:val="99"/>
    <w:semiHidden/>
    <w:unhideWhenUsed/>
    <w:rsid w:val="00BE138E"/>
    <w:pPr>
      <w:spacing w:line="240" w:lineRule="auto"/>
    </w:pPr>
    <w:rPr>
      <w:sz w:val="20"/>
    </w:rPr>
  </w:style>
  <w:style w:type="character" w:customStyle="1" w:styleId="KommentartextZchn">
    <w:name w:val="Kommentartext Zchn"/>
    <w:basedOn w:val="Absatz-Standardschriftart"/>
    <w:link w:val="Kommentartext"/>
    <w:uiPriority w:val="99"/>
    <w:semiHidden/>
    <w:rsid w:val="00BE138E"/>
    <w:rPr>
      <w:rFonts w:ascii="Verdana" w:eastAsiaTheme="minorHAnsi" w:hAnsi="Verdana"/>
      <w:kern w:val="20"/>
      <w:sz w:val="20"/>
      <w:szCs w:val="20"/>
    </w:rPr>
  </w:style>
  <w:style w:type="paragraph" w:styleId="Kommentarthema">
    <w:name w:val="annotation subject"/>
    <w:basedOn w:val="Kommentartext"/>
    <w:next w:val="Kommentartext"/>
    <w:link w:val="KommentarthemaZchn"/>
    <w:uiPriority w:val="99"/>
    <w:semiHidden/>
    <w:unhideWhenUsed/>
    <w:rsid w:val="00BE138E"/>
    <w:rPr>
      <w:b/>
      <w:bCs/>
    </w:rPr>
  </w:style>
  <w:style w:type="character" w:customStyle="1" w:styleId="KommentarthemaZchn">
    <w:name w:val="Kommentarthema Zchn"/>
    <w:basedOn w:val="KommentartextZchn"/>
    <w:link w:val="Kommentarthema"/>
    <w:uiPriority w:val="99"/>
    <w:semiHidden/>
    <w:rsid w:val="00BE138E"/>
    <w:rPr>
      <w:rFonts w:ascii="Verdana" w:eastAsiaTheme="minorHAnsi" w:hAnsi="Verdana"/>
      <w:b/>
      <w:bCs/>
      <w:kern w:val="2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85735019">
      <w:bodyDiv w:val="1"/>
      <w:marLeft w:val="0"/>
      <w:marRight w:val="0"/>
      <w:marTop w:val="0"/>
      <w:marBottom w:val="0"/>
      <w:divBdr>
        <w:top w:val="none" w:sz="0" w:space="0" w:color="auto"/>
        <w:left w:val="none" w:sz="0" w:space="0" w:color="auto"/>
        <w:bottom w:val="none" w:sz="0" w:space="0" w:color="auto"/>
        <w:right w:val="none" w:sz="0" w:space="0" w:color="auto"/>
      </w:divBdr>
      <w:divsChild>
        <w:div w:id="682249869">
          <w:marLeft w:val="547"/>
          <w:marRight w:val="0"/>
          <w:marTop w:val="0"/>
          <w:marBottom w:val="0"/>
          <w:divBdr>
            <w:top w:val="none" w:sz="0" w:space="0" w:color="auto"/>
            <w:left w:val="none" w:sz="0" w:space="0" w:color="auto"/>
            <w:bottom w:val="none" w:sz="0" w:space="0" w:color="auto"/>
            <w:right w:val="none" w:sz="0" w:space="0" w:color="auto"/>
          </w:divBdr>
        </w:div>
      </w:divsChild>
    </w:div>
    <w:div w:id="94711537">
      <w:bodyDiv w:val="1"/>
      <w:marLeft w:val="0"/>
      <w:marRight w:val="0"/>
      <w:marTop w:val="0"/>
      <w:marBottom w:val="0"/>
      <w:divBdr>
        <w:top w:val="none" w:sz="0" w:space="0" w:color="auto"/>
        <w:left w:val="none" w:sz="0" w:space="0" w:color="auto"/>
        <w:bottom w:val="none" w:sz="0" w:space="0" w:color="auto"/>
        <w:right w:val="none" w:sz="0" w:space="0" w:color="auto"/>
      </w:divBdr>
      <w:divsChild>
        <w:div w:id="1690137928">
          <w:marLeft w:val="547"/>
          <w:marRight w:val="0"/>
          <w:marTop w:val="0"/>
          <w:marBottom w:val="0"/>
          <w:divBdr>
            <w:top w:val="none" w:sz="0" w:space="0" w:color="auto"/>
            <w:left w:val="none" w:sz="0" w:space="0" w:color="auto"/>
            <w:bottom w:val="none" w:sz="0" w:space="0" w:color="auto"/>
            <w:right w:val="none" w:sz="0" w:space="0" w:color="auto"/>
          </w:divBdr>
        </w:div>
      </w:divsChild>
    </w:div>
    <w:div w:id="104542293">
      <w:bodyDiv w:val="1"/>
      <w:marLeft w:val="0"/>
      <w:marRight w:val="0"/>
      <w:marTop w:val="0"/>
      <w:marBottom w:val="0"/>
      <w:divBdr>
        <w:top w:val="none" w:sz="0" w:space="0" w:color="auto"/>
        <w:left w:val="none" w:sz="0" w:space="0" w:color="auto"/>
        <w:bottom w:val="none" w:sz="0" w:space="0" w:color="auto"/>
        <w:right w:val="none" w:sz="0" w:space="0" w:color="auto"/>
      </w:divBdr>
    </w:div>
    <w:div w:id="129330225">
      <w:bodyDiv w:val="1"/>
      <w:marLeft w:val="0"/>
      <w:marRight w:val="0"/>
      <w:marTop w:val="0"/>
      <w:marBottom w:val="0"/>
      <w:divBdr>
        <w:top w:val="none" w:sz="0" w:space="0" w:color="auto"/>
        <w:left w:val="none" w:sz="0" w:space="0" w:color="auto"/>
        <w:bottom w:val="none" w:sz="0" w:space="0" w:color="auto"/>
        <w:right w:val="none" w:sz="0" w:space="0" w:color="auto"/>
      </w:divBdr>
    </w:div>
    <w:div w:id="160900933">
      <w:bodyDiv w:val="1"/>
      <w:marLeft w:val="0"/>
      <w:marRight w:val="0"/>
      <w:marTop w:val="0"/>
      <w:marBottom w:val="0"/>
      <w:divBdr>
        <w:top w:val="none" w:sz="0" w:space="0" w:color="auto"/>
        <w:left w:val="none" w:sz="0" w:space="0" w:color="auto"/>
        <w:bottom w:val="none" w:sz="0" w:space="0" w:color="auto"/>
        <w:right w:val="none" w:sz="0" w:space="0" w:color="auto"/>
      </w:divBdr>
    </w:div>
    <w:div w:id="183445792">
      <w:bodyDiv w:val="1"/>
      <w:marLeft w:val="0"/>
      <w:marRight w:val="0"/>
      <w:marTop w:val="0"/>
      <w:marBottom w:val="0"/>
      <w:divBdr>
        <w:top w:val="none" w:sz="0" w:space="0" w:color="auto"/>
        <w:left w:val="none" w:sz="0" w:space="0" w:color="auto"/>
        <w:bottom w:val="none" w:sz="0" w:space="0" w:color="auto"/>
        <w:right w:val="none" w:sz="0" w:space="0" w:color="auto"/>
      </w:divBdr>
      <w:divsChild>
        <w:div w:id="161744606">
          <w:marLeft w:val="-240"/>
          <w:marRight w:val="-240"/>
          <w:marTop w:val="0"/>
          <w:marBottom w:val="0"/>
          <w:divBdr>
            <w:top w:val="none" w:sz="0" w:space="0" w:color="auto"/>
            <w:left w:val="none" w:sz="0" w:space="0" w:color="auto"/>
            <w:bottom w:val="none" w:sz="0" w:space="0" w:color="auto"/>
            <w:right w:val="none" w:sz="0" w:space="0" w:color="auto"/>
          </w:divBdr>
          <w:divsChild>
            <w:div w:id="1876848595">
              <w:marLeft w:val="0"/>
              <w:marRight w:val="0"/>
              <w:marTop w:val="0"/>
              <w:marBottom w:val="0"/>
              <w:divBdr>
                <w:top w:val="none" w:sz="0" w:space="0" w:color="auto"/>
                <w:left w:val="none" w:sz="0" w:space="0" w:color="auto"/>
                <w:bottom w:val="none" w:sz="0" w:space="0" w:color="auto"/>
                <w:right w:val="none" w:sz="0" w:space="0" w:color="auto"/>
              </w:divBdr>
              <w:divsChild>
                <w:div w:id="5685360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0482860">
      <w:bodyDiv w:val="1"/>
      <w:marLeft w:val="0"/>
      <w:marRight w:val="0"/>
      <w:marTop w:val="0"/>
      <w:marBottom w:val="0"/>
      <w:divBdr>
        <w:top w:val="none" w:sz="0" w:space="0" w:color="auto"/>
        <w:left w:val="none" w:sz="0" w:space="0" w:color="auto"/>
        <w:bottom w:val="none" w:sz="0" w:space="0" w:color="auto"/>
        <w:right w:val="none" w:sz="0" w:space="0" w:color="auto"/>
      </w:divBdr>
      <w:divsChild>
        <w:div w:id="2108577758">
          <w:marLeft w:val="446"/>
          <w:marRight w:val="0"/>
          <w:marTop w:val="0"/>
          <w:marBottom w:val="0"/>
          <w:divBdr>
            <w:top w:val="none" w:sz="0" w:space="0" w:color="auto"/>
            <w:left w:val="none" w:sz="0" w:space="0" w:color="auto"/>
            <w:bottom w:val="none" w:sz="0" w:space="0" w:color="auto"/>
            <w:right w:val="none" w:sz="0" w:space="0" w:color="auto"/>
          </w:divBdr>
        </w:div>
      </w:divsChild>
    </w:div>
    <w:div w:id="268127505">
      <w:bodyDiv w:val="1"/>
      <w:marLeft w:val="0"/>
      <w:marRight w:val="0"/>
      <w:marTop w:val="0"/>
      <w:marBottom w:val="0"/>
      <w:divBdr>
        <w:top w:val="none" w:sz="0" w:space="0" w:color="auto"/>
        <w:left w:val="none" w:sz="0" w:space="0" w:color="auto"/>
        <w:bottom w:val="none" w:sz="0" w:space="0" w:color="auto"/>
        <w:right w:val="none" w:sz="0" w:space="0" w:color="auto"/>
      </w:divBdr>
      <w:divsChild>
        <w:div w:id="2070223254">
          <w:marLeft w:val="547"/>
          <w:marRight w:val="0"/>
          <w:marTop w:val="0"/>
          <w:marBottom w:val="0"/>
          <w:divBdr>
            <w:top w:val="none" w:sz="0" w:space="0" w:color="auto"/>
            <w:left w:val="none" w:sz="0" w:space="0" w:color="auto"/>
            <w:bottom w:val="none" w:sz="0" w:space="0" w:color="auto"/>
            <w:right w:val="none" w:sz="0" w:space="0" w:color="auto"/>
          </w:divBdr>
        </w:div>
      </w:divsChild>
    </w:div>
    <w:div w:id="302590215">
      <w:bodyDiv w:val="1"/>
      <w:marLeft w:val="0"/>
      <w:marRight w:val="0"/>
      <w:marTop w:val="0"/>
      <w:marBottom w:val="0"/>
      <w:divBdr>
        <w:top w:val="none" w:sz="0" w:space="0" w:color="auto"/>
        <w:left w:val="none" w:sz="0" w:space="0" w:color="auto"/>
        <w:bottom w:val="none" w:sz="0" w:space="0" w:color="auto"/>
        <w:right w:val="none" w:sz="0" w:space="0" w:color="auto"/>
      </w:divBdr>
      <w:divsChild>
        <w:div w:id="277835124">
          <w:marLeft w:val="446"/>
          <w:marRight w:val="0"/>
          <w:marTop w:val="0"/>
          <w:marBottom w:val="0"/>
          <w:divBdr>
            <w:top w:val="none" w:sz="0" w:space="0" w:color="auto"/>
            <w:left w:val="none" w:sz="0" w:space="0" w:color="auto"/>
            <w:bottom w:val="none" w:sz="0" w:space="0" w:color="auto"/>
            <w:right w:val="none" w:sz="0" w:space="0" w:color="auto"/>
          </w:divBdr>
        </w:div>
      </w:divsChild>
    </w:div>
    <w:div w:id="371926452">
      <w:bodyDiv w:val="1"/>
      <w:marLeft w:val="0"/>
      <w:marRight w:val="0"/>
      <w:marTop w:val="0"/>
      <w:marBottom w:val="0"/>
      <w:divBdr>
        <w:top w:val="none" w:sz="0" w:space="0" w:color="auto"/>
        <w:left w:val="none" w:sz="0" w:space="0" w:color="auto"/>
        <w:bottom w:val="none" w:sz="0" w:space="0" w:color="auto"/>
        <w:right w:val="none" w:sz="0" w:space="0" w:color="auto"/>
      </w:divBdr>
      <w:divsChild>
        <w:div w:id="20593969">
          <w:marLeft w:val="547"/>
          <w:marRight w:val="0"/>
          <w:marTop w:val="0"/>
          <w:marBottom w:val="0"/>
          <w:divBdr>
            <w:top w:val="none" w:sz="0" w:space="0" w:color="auto"/>
            <w:left w:val="none" w:sz="0" w:space="0" w:color="auto"/>
            <w:bottom w:val="none" w:sz="0" w:space="0" w:color="auto"/>
            <w:right w:val="none" w:sz="0" w:space="0" w:color="auto"/>
          </w:divBdr>
        </w:div>
      </w:divsChild>
    </w:div>
    <w:div w:id="379596811">
      <w:bodyDiv w:val="1"/>
      <w:marLeft w:val="0"/>
      <w:marRight w:val="0"/>
      <w:marTop w:val="0"/>
      <w:marBottom w:val="0"/>
      <w:divBdr>
        <w:top w:val="none" w:sz="0" w:space="0" w:color="auto"/>
        <w:left w:val="none" w:sz="0" w:space="0" w:color="auto"/>
        <w:bottom w:val="none" w:sz="0" w:space="0" w:color="auto"/>
        <w:right w:val="none" w:sz="0" w:space="0" w:color="auto"/>
      </w:divBdr>
      <w:divsChild>
        <w:div w:id="150416825">
          <w:marLeft w:val="979"/>
          <w:marRight w:val="0"/>
          <w:marTop w:val="0"/>
          <w:marBottom w:val="0"/>
          <w:divBdr>
            <w:top w:val="none" w:sz="0" w:space="0" w:color="auto"/>
            <w:left w:val="none" w:sz="0" w:space="0" w:color="auto"/>
            <w:bottom w:val="none" w:sz="0" w:space="0" w:color="auto"/>
            <w:right w:val="none" w:sz="0" w:space="0" w:color="auto"/>
          </w:divBdr>
        </w:div>
        <w:div w:id="267858128">
          <w:marLeft w:val="979"/>
          <w:marRight w:val="0"/>
          <w:marTop w:val="0"/>
          <w:marBottom w:val="0"/>
          <w:divBdr>
            <w:top w:val="none" w:sz="0" w:space="0" w:color="auto"/>
            <w:left w:val="none" w:sz="0" w:space="0" w:color="auto"/>
            <w:bottom w:val="none" w:sz="0" w:space="0" w:color="auto"/>
            <w:right w:val="none" w:sz="0" w:space="0" w:color="auto"/>
          </w:divBdr>
        </w:div>
        <w:div w:id="282007943">
          <w:marLeft w:val="979"/>
          <w:marRight w:val="0"/>
          <w:marTop w:val="0"/>
          <w:marBottom w:val="0"/>
          <w:divBdr>
            <w:top w:val="none" w:sz="0" w:space="0" w:color="auto"/>
            <w:left w:val="none" w:sz="0" w:space="0" w:color="auto"/>
            <w:bottom w:val="none" w:sz="0" w:space="0" w:color="auto"/>
            <w:right w:val="none" w:sz="0" w:space="0" w:color="auto"/>
          </w:divBdr>
        </w:div>
        <w:div w:id="489450112">
          <w:marLeft w:val="979"/>
          <w:marRight w:val="0"/>
          <w:marTop w:val="0"/>
          <w:marBottom w:val="0"/>
          <w:divBdr>
            <w:top w:val="none" w:sz="0" w:space="0" w:color="auto"/>
            <w:left w:val="none" w:sz="0" w:space="0" w:color="auto"/>
            <w:bottom w:val="none" w:sz="0" w:space="0" w:color="auto"/>
            <w:right w:val="none" w:sz="0" w:space="0" w:color="auto"/>
          </w:divBdr>
        </w:div>
        <w:div w:id="990597300">
          <w:marLeft w:val="979"/>
          <w:marRight w:val="0"/>
          <w:marTop w:val="0"/>
          <w:marBottom w:val="0"/>
          <w:divBdr>
            <w:top w:val="none" w:sz="0" w:space="0" w:color="auto"/>
            <w:left w:val="none" w:sz="0" w:space="0" w:color="auto"/>
            <w:bottom w:val="none" w:sz="0" w:space="0" w:color="auto"/>
            <w:right w:val="none" w:sz="0" w:space="0" w:color="auto"/>
          </w:divBdr>
        </w:div>
        <w:div w:id="1083572732">
          <w:marLeft w:val="979"/>
          <w:marRight w:val="0"/>
          <w:marTop w:val="0"/>
          <w:marBottom w:val="0"/>
          <w:divBdr>
            <w:top w:val="none" w:sz="0" w:space="0" w:color="auto"/>
            <w:left w:val="none" w:sz="0" w:space="0" w:color="auto"/>
            <w:bottom w:val="none" w:sz="0" w:space="0" w:color="auto"/>
            <w:right w:val="none" w:sz="0" w:space="0" w:color="auto"/>
          </w:divBdr>
        </w:div>
        <w:div w:id="1159035160">
          <w:marLeft w:val="979"/>
          <w:marRight w:val="0"/>
          <w:marTop w:val="0"/>
          <w:marBottom w:val="0"/>
          <w:divBdr>
            <w:top w:val="none" w:sz="0" w:space="0" w:color="auto"/>
            <w:left w:val="none" w:sz="0" w:space="0" w:color="auto"/>
            <w:bottom w:val="none" w:sz="0" w:space="0" w:color="auto"/>
            <w:right w:val="none" w:sz="0" w:space="0" w:color="auto"/>
          </w:divBdr>
        </w:div>
        <w:div w:id="1217081485">
          <w:marLeft w:val="979"/>
          <w:marRight w:val="0"/>
          <w:marTop w:val="0"/>
          <w:marBottom w:val="0"/>
          <w:divBdr>
            <w:top w:val="none" w:sz="0" w:space="0" w:color="auto"/>
            <w:left w:val="none" w:sz="0" w:space="0" w:color="auto"/>
            <w:bottom w:val="none" w:sz="0" w:space="0" w:color="auto"/>
            <w:right w:val="none" w:sz="0" w:space="0" w:color="auto"/>
          </w:divBdr>
        </w:div>
        <w:div w:id="1350182408">
          <w:marLeft w:val="979"/>
          <w:marRight w:val="0"/>
          <w:marTop w:val="0"/>
          <w:marBottom w:val="0"/>
          <w:divBdr>
            <w:top w:val="none" w:sz="0" w:space="0" w:color="auto"/>
            <w:left w:val="none" w:sz="0" w:space="0" w:color="auto"/>
            <w:bottom w:val="none" w:sz="0" w:space="0" w:color="auto"/>
            <w:right w:val="none" w:sz="0" w:space="0" w:color="auto"/>
          </w:divBdr>
        </w:div>
        <w:div w:id="1440446894">
          <w:marLeft w:val="979"/>
          <w:marRight w:val="0"/>
          <w:marTop w:val="0"/>
          <w:marBottom w:val="0"/>
          <w:divBdr>
            <w:top w:val="none" w:sz="0" w:space="0" w:color="auto"/>
            <w:left w:val="none" w:sz="0" w:space="0" w:color="auto"/>
            <w:bottom w:val="none" w:sz="0" w:space="0" w:color="auto"/>
            <w:right w:val="none" w:sz="0" w:space="0" w:color="auto"/>
          </w:divBdr>
        </w:div>
        <w:div w:id="1753045780">
          <w:marLeft w:val="979"/>
          <w:marRight w:val="0"/>
          <w:marTop w:val="0"/>
          <w:marBottom w:val="0"/>
          <w:divBdr>
            <w:top w:val="none" w:sz="0" w:space="0" w:color="auto"/>
            <w:left w:val="none" w:sz="0" w:space="0" w:color="auto"/>
            <w:bottom w:val="none" w:sz="0" w:space="0" w:color="auto"/>
            <w:right w:val="none" w:sz="0" w:space="0" w:color="auto"/>
          </w:divBdr>
        </w:div>
        <w:div w:id="2038962579">
          <w:marLeft w:val="979"/>
          <w:marRight w:val="0"/>
          <w:marTop w:val="0"/>
          <w:marBottom w:val="0"/>
          <w:divBdr>
            <w:top w:val="none" w:sz="0" w:space="0" w:color="auto"/>
            <w:left w:val="none" w:sz="0" w:space="0" w:color="auto"/>
            <w:bottom w:val="none" w:sz="0" w:space="0" w:color="auto"/>
            <w:right w:val="none" w:sz="0" w:space="0" w:color="auto"/>
          </w:divBdr>
        </w:div>
      </w:divsChild>
    </w:div>
    <w:div w:id="383679260">
      <w:bodyDiv w:val="1"/>
      <w:marLeft w:val="0"/>
      <w:marRight w:val="0"/>
      <w:marTop w:val="0"/>
      <w:marBottom w:val="0"/>
      <w:divBdr>
        <w:top w:val="none" w:sz="0" w:space="0" w:color="auto"/>
        <w:left w:val="none" w:sz="0" w:space="0" w:color="auto"/>
        <w:bottom w:val="none" w:sz="0" w:space="0" w:color="auto"/>
        <w:right w:val="none" w:sz="0" w:space="0" w:color="auto"/>
      </w:divBdr>
      <w:divsChild>
        <w:div w:id="1995376868">
          <w:marLeft w:val="547"/>
          <w:marRight w:val="0"/>
          <w:marTop w:val="0"/>
          <w:marBottom w:val="0"/>
          <w:divBdr>
            <w:top w:val="none" w:sz="0" w:space="0" w:color="auto"/>
            <w:left w:val="none" w:sz="0" w:space="0" w:color="auto"/>
            <w:bottom w:val="none" w:sz="0" w:space="0" w:color="auto"/>
            <w:right w:val="none" w:sz="0" w:space="0" w:color="auto"/>
          </w:divBdr>
        </w:div>
      </w:divsChild>
    </w:div>
    <w:div w:id="423695071">
      <w:bodyDiv w:val="1"/>
      <w:marLeft w:val="0"/>
      <w:marRight w:val="0"/>
      <w:marTop w:val="0"/>
      <w:marBottom w:val="0"/>
      <w:divBdr>
        <w:top w:val="none" w:sz="0" w:space="0" w:color="auto"/>
        <w:left w:val="none" w:sz="0" w:space="0" w:color="auto"/>
        <w:bottom w:val="none" w:sz="0" w:space="0" w:color="auto"/>
        <w:right w:val="none" w:sz="0" w:space="0" w:color="auto"/>
      </w:divBdr>
    </w:div>
    <w:div w:id="517423791">
      <w:bodyDiv w:val="1"/>
      <w:marLeft w:val="0"/>
      <w:marRight w:val="0"/>
      <w:marTop w:val="0"/>
      <w:marBottom w:val="0"/>
      <w:divBdr>
        <w:top w:val="none" w:sz="0" w:space="0" w:color="auto"/>
        <w:left w:val="none" w:sz="0" w:space="0" w:color="auto"/>
        <w:bottom w:val="none" w:sz="0" w:space="0" w:color="auto"/>
        <w:right w:val="none" w:sz="0" w:space="0" w:color="auto"/>
      </w:divBdr>
      <w:divsChild>
        <w:div w:id="589699660">
          <w:marLeft w:val="360"/>
          <w:marRight w:val="0"/>
          <w:marTop w:val="120"/>
          <w:marBottom w:val="0"/>
          <w:divBdr>
            <w:top w:val="none" w:sz="0" w:space="0" w:color="auto"/>
            <w:left w:val="none" w:sz="0" w:space="0" w:color="auto"/>
            <w:bottom w:val="none" w:sz="0" w:space="0" w:color="auto"/>
            <w:right w:val="none" w:sz="0" w:space="0" w:color="auto"/>
          </w:divBdr>
        </w:div>
        <w:div w:id="91438872">
          <w:marLeft w:val="360"/>
          <w:marRight w:val="0"/>
          <w:marTop w:val="120"/>
          <w:marBottom w:val="0"/>
          <w:divBdr>
            <w:top w:val="none" w:sz="0" w:space="0" w:color="auto"/>
            <w:left w:val="none" w:sz="0" w:space="0" w:color="auto"/>
            <w:bottom w:val="none" w:sz="0" w:space="0" w:color="auto"/>
            <w:right w:val="none" w:sz="0" w:space="0" w:color="auto"/>
          </w:divBdr>
        </w:div>
        <w:div w:id="1109160762">
          <w:marLeft w:val="360"/>
          <w:marRight w:val="0"/>
          <w:marTop w:val="120"/>
          <w:marBottom w:val="0"/>
          <w:divBdr>
            <w:top w:val="none" w:sz="0" w:space="0" w:color="auto"/>
            <w:left w:val="none" w:sz="0" w:space="0" w:color="auto"/>
            <w:bottom w:val="none" w:sz="0" w:space="0" w:color="auto"/>
            <w:right w:val="none" w:sz="0" w:space="0" w:color="auto"/>
          </w:divBdr>
        </w:div>
      </w:divsChild>
    </w:div>
    <w:div w:id="518391163">
      <w:bodyDiv w:val="1"/>
      <w:marLeft w:val="0"/>
      <w:marRight w:val="0"/>
      <w:marTop w:val="0"/>
      <w:marBottom w:val="0"/>
      <w:divBdr>
        <w:top w:val="none" w:sz="0" w:space="0" w:color="auto"/>
        <w:left w:val="none" w:sz="0" w:space="0" w:color="auto"/>
        <w:bottom w:val="none" w:sz="0" w:space="0" w:color="auto"/>
        <w:right w:val="none" w:sz="0" w:space="0" w:color="auto"/>
      </w:divBdr>
      <w:divsChild>
        <w:div w:id="1583221461">
          <w:marLeft w:val="274"/>
          <w:marRight w:val="0"/>
          <w:marTop w:val="0"/>
          <w:marBottom w:val="0"/>
          <w:divBdr>
            <w:top w:val="none" w:sz="0" w:space="0" w:color="auto"/>
            <w:left w:val="none" w:sz="0" w:space="0" w:color="auto"/>
            <w:bottom w:val="none" w:sz="0" w:space="0" w:color="auto"/>
            <w:right w:val="none" w:sz="0" w:space="0" w:color="auto"/>
          </w:divBdr>
        </w:div>
        <w:div w:id="1789082448">
          <w:marLeft w:val="274"/>
          <w:marRight w:val="0"/>
          <w:marTop w:val="0"/>
          <w:marBottom w:val="0"/>
          <w:divBdr>
            <w:top w:val="none" w:sz="0" w:space="0" w:color="auto"/>
            <w:left w:val="none" w:sz="0" w:space="0" w:color="auto"/>
            <w:bottom w:val="none" w:sz="0" w:space="0" w:color="auto"/>
            <w:right w:val="none" w:sz="0" w:space="0" w:color="auto"/>
          </w:divBdr>
        </w:div>
      </w:divsChild>
    </w:div>
    <w:div w:id="582877371">
      <w:bodyDiv w:val="1"/>
      <w:marLeft w:val="0"/>
      <w:marRight w:val="0"/>
      <w:marTop w:val="0"/>
      <w:marBottom w:val="0"/>
      <w:divBdr>
        <w:top w:val="none" w:sz="0" w:space="0" w:color="auto"/>
        <w:left w:val="none" w:sz="0" w:space="0" w:color="auto"/>
        <w:bottom w:val="none" w:sz="0" w:space="0" w:color="auto"/>
        <w:right w:val="none" w:sz="0" w:space="0" w:color="auto"/>
      </w:divBdr>
    </w:div>
    <w:div w:id="592596037">
      <w:bodyDiv w:val="1"/>
      <w:marLeft w:val="0"/>
      <w:marRight w:val="0"/>
      <w:marTop w:val="0"/>
      <w:marBottom w:val="0"/>
      <w:divBdr>
        <w:top w:val="none" w:sz="0" w:space="0" w:color="auto"/>
        <w:left w:val="none" w:sz="0" w:space="0" w:color="auto"/>
        <w:bottom w:val="none" w:sz="0" w:space="0" w:color="auto"/>
        <w:right w:val="none" w:sz="0" w:space="0" w:color="auto"/>
      </w:divBdr>
    </w:div>
    <w:div w:id="636255690">
      <w:bodyDiv w:val="1"/>
      <w:marLeft w:val="0"/>
      <w:marRight w:val="0"/>
      <w:marTop w:val="0"/>
      <w:marBottom w:val="0"/>
      <w:divBdr>
        <w:top w:val="none" w:sz="0" w:space="0" w:color="auto"/>
        <w:left w:val="none" w:sz="0" w:space="0" w:color="auto"/>
        <w:bottom w:val="none" w:sz="0" w:space="0" w:color="auto"/>
        <w:right w:val="none" w:sz="0" w:space="0" w:color="auto"/>
      </w:divBdr>
      <w:divsChild>
        <w:div w:id="803083330">
          <w:marLeft w:val="547"/>
          <w:marRight w:val="0"/>
          <w:marTop w:val="0"/>
          <w:marBottom w:val="0"/>
          <w:divBdr>
            <w:top w:val="none" w:sz="0" w:space="0" w:color="auto"/>
            <w:left w:val="none" w:sz="0" w:space="0" w:color="auto"/>
            <w:bottom w:val="none" w:sz="0" w:space="0" w:color="auto"/>
            <w:right w:val="none" w:sz="0" w:space="0" w:color="auto"/>
          </w:divBdr>
        </w:div>
      </w:divsChild>
    </w:div>
    <w:div w:id="719481798">
      <w:bodyDiv w:val="1"/>
      <w:marLeft w:val="0"/>
      <w:marRight w:val="0"/>
      <w:marTop w:val="0"/>
      <w:marBottom w:val="0"/>
      <w:divBdr>
        <w:top w:val="none" w:sz="0" w:space="0" w:color="auto"/>
        <w:left w:val="none" w:sz="0" w:space="0" w:color="auto"/>
        <w:bottom w:val="none" w:sz="0" w:space="0" w:color="auto"/>
        <w:right w:val="none" w:sz="0" w:space="0" w:color="auto"/>
      </w:divBdr>
      <w:divsChild>
        <w:div w:id="1474982978">
          <w:marLeft w:val="446"/>
          <w:marRight w:val="0"/>
          <w:marTop w:val="0"/>
          <w:marBottom w:val="120"/>
          <w:divBdr>
            <w:top w:val="none" w:sz="0" w:space="0" w:color="auto"/>
            <w:left w:val="none" w:sz="0" w:space="0" w:color="auto"/>
            <w:bottom w:val="none" w:sz="0" w:space="0" w:color="auto"/>
            <w:right w:val="none" w:sz="0" w:space="0" w:color="auto"/>
          </w:divBdr>
        </w:div>
      </w:divsChild>
    </w:div>
    <w:div w:id="728772141">
      <w:bodyDiv w:val="1"/>
      <w:marLeft w:val="0"/>
      <w:marRight w:val="0"/>
      <w:marTop w:val="0"/>
      <w:marBottom w:val="0"/>
      <w:divBdr>
        <w:top w:val="none" w:sz="0" w:space="0" w:color="auto"/>
        <w:left w:val="none" w:sz="0" w:space="0" w:color="auto"/>
        <w:bottom w:val="none" w:sz="0" w:space="0" w:color="auto"/>
        <w:right w:val="none" w:sz="0" w:space="0" w:color="auto"/>
      </w:divBdr>
      <w:divsChild>
        <w:div w:id="714038296">
          <w:marLeft w:val="446"/>
          <w:marRight w:val="0"/>
          <w:marTop w:val="0"/>
          <w:marBottom w:val="0"/>
          <w:divBdr>
            <w:top w:val="none" w:sz="0" w:space="0" w:color="auto"/>
            <w:left w:val="none" w:sz="0" w:space="0" w:color="auto"/>
            <w:bottom w:val="none" w:sz="0" w:space="0" w:color="auto"/>
            <w:right w:val="none" w:sz="0" w:space="0" w:color="auto"/>
          </w:divBdr>
        </w:div>
      </w:divsChild>
    </w:div>
    <w:div w:id="735130959">
      <w:bodyDiv w:val="1"/>
      <w:marLeft w:val="0"/>
      <w:marRight w:val="0"/>
      <w:marTop w:val="0"/>
      <w:marBottom w:val="0"/>
      <w:divBdr>
        <w:top w:val="none" w:sz="0" w:space="0" w:color="auto"/>
        <w:left w:val="none" w:sz="0" w:space="0" w:color="auto"/>
        <w:bottom w:val="none" w:sz="0" w:space="0" w:color="auto"/>
        <w:right w:val="none" w:sz="0" w:space="0" w:color="auto"/>
      </w:divBdr>
    </w:div>
    <w:div w:id="735978819">
      <w:bodyDiv w:val="1"/>
      <w:marLeft w:val="0"/>
      <w:marRight w:val="0"/>
      <w:marTop w:val="0"/>
      <w:marBottom w:val="0"/>
      <w:divBdr>
        <w:top w:val="none" w:sz="0" w:space="0" w:color="auto"/>
        <w:left w:val="none" w:sz="0" w:space="0" w:color="auto"/>
        <w:bottom w:val="none" w:sz="0" w:space="0" w:color="auto"/>
        <w:right w:val="none" w:sz="0" w:space="0" w:color="auto"/>
      </w:divBdr>
      <w:divsChild>
        <w:div w:id="385371970">
          <w:marLeft w:val="446"/>
          <w:marRight w:val="0"/>
          <w:marTop w:val="0"/>
          <w:marBottom w:val="0"/>
          <w:divBdr>
            <w:top w:val="none" w:sz="0" w:space="0" w:color="auto"/>
            <w:left w:val="none" w:sz="0" w:space="0" w:color="auto"/>
            <w:bottom w:val="none" w:sz="0" w:space="0" w:color="auto"/>
            <w:right w:val="none" w:sz="0" w:space="0" w:color="auto"/>
          </w:divBdr>
        </w:div>
        <w:div w:id="662902376">
          <w:marLeft w:val="446"/>
          <w:marRight w:val="0"/>
          <w:marTop w:val="0"/>
          <w:marBottom w:val="0"/>
          <w:divBdr>
            <w:top w:val="none" w:sz="0" w:space="0" w:color="auto"/>
            <w:left w:val="none" w:sz="0" w:space="0" w:color="auto"/>
            <w:bottom w:val="none" w:sz="0" w:space="0" w:color="auto"/>
            <w:right w:val="none" w:sz="0" w:space="0" w:color="auto"/>
          </w:divBdr>
        </w:div>
        <w:div w:id="1376007397">
          <w:marLeft w:val="446"/>
          <w:marRight w:val="0"/>
          <w:marTop w:val="0"/>
          <w:marBottom w:val="0"/>
          <w:divBdr>
            <w:top w:val="none" w:sz="0" w:space="0" w:color="auto"/>
            <w:left w:val="none" w:sz="0" w:space="0" w:color="auto"/>
            <w:bottom w:val="none" w:sz="0" w:space="0" w:color="auto"/>
            <w:right w:val="none" w:sz="0" w:space="0" w:color="auto"/>
          </w:divBdr>
        </w:div>
      </w:divsChild>
    </w:div>
    <w:div w:id="743139304">
      <w:bodyDiv w:val="1"/>
      <w:marLeft w:val="0"/>
      <w:marRight w:val="0"/>
      <w:marTop w:val="0"/>
      <w:marBottom w:val="0"/>
      <w:divBdr>
        <w:top w:val="none" w:sz="0" w:space="0" w:color="auto"/>
        <w:left w:val="none" w:sz="0" w:space="0" w:color="auto"/>
        <w:bottom w:val="none" w:sz="0" w:space="0" w:color="auto"/>
        <w:right w:val="none" w:sz="0" w:space="0" w:color="auto"/>
      </w:divBdr>
    </w:div>
    <w:div w:id="747188210">
      <w:bodyDiv w:val="1"/>
      <w:marLeft w:val="0"/>
      <w:marRight w:val="0"/>
      <w:marTop w:val="0"/>
      <w:marBottom w:val="0"/>
      <w:divBdr>
        <w:top w:val="none" w:sz="0" w:space="0" w:color="auto"/>
        <w:left w:val="none" w:sz="0" w:space="0" w:color="auto"/>
        <w:bottom w:val="none" w:sz="0" w:space="0" w:color="auto"/>
        <w:right w:val="none" w:sz="0" w:space="0" w:color="auto"/>
      </w:divBdr>
    </w:div>
    <w:div w:id="786700655">
      <w:bodyDiv w:val="1"/>
      <w:marLeft w:val="0"/>
      <w:marRight w:val="0"/>
      <w:marTop w:val="0"/>
      <w:marBottom w:val="0"/>
      <w:divBdr>
        <w:top w:val="none" w:sz="0" w:space="0" w:color="auto"/>
        <w:left w:val="none" w:sz="0" w:space="0" w:color="auto"/>
        <w:bottom w:val="none" w:sz="0" w:space="0" w:color="auto"/>
        <w:right w:val="none" w:sz="0" w:space="0" w:color="auto"/>
      </w:divBdr>
    </w:div>
    <w:div w:id="875312455">
      <w:bodyDiv w:val="1"/>
      <w:marLeft w:val="0"/>
      <w:marRight w:val="0"/>
      <w:marTop w:val="0"/>
      <w:marBottom w:val="0"/>
      <w:divBdr>
        <w:top w:val="none" w:sz="0" w:space="0" w:color="auto"/>
        <w:left w:val="none" w:sz="0" w:space="0" w:color="auto"/>
        <w:bottom w:val="none" w:sz="0" w:space="0" w:color="auto"/>
        <w:right w:val="none" w:sz="0" w:space="0" w:color="auto"/>
      </w:divBdr>
    </w:div>
    <w:div w:id="911085274">
      <w:bodyDiv w:val="1"/>
      <w:marLeft w:val="0"/>
      <w:marRight w:val="0"/>
      <w:marTop w:val="0"/>
      <w:marBottom w:val="0"/>
      <w:divBdr>
        <w:top w:val="none" w:sz="0" w:space="0" w:color="auto"/>
        <w:left w:val="none" w:sz="0" w:space="0" w:color="auto"/>
        <w:bottom w:val="none" w:sz="0" w:space="0" w:color="auto"/>
        <w:right w:val="none" w:sz="0" w:space="0" w:color="auto"/>
      </w:divBdr>
      <w:divsChild>
        <w:div w:id="134762229">
          <w:marLeft w:val="-240"/>
          <w:marRight w:val="-240"/>
          <w:marTop w:val="0"/>
          <w:marBottom w:val="0"/>
          <w:divBdr>
            <w:top w:val="none" w:sz="0" w:space="0" w:color="auto"/>
            <w:left w:val="none" w:sz="0" w:space="0" w:color="auto"/>
            <w:bottom w:val="none" w:sz="0" w:space="0" w:color="auto"/>
            <w:right w:val="none" w:sz="0" w:space="0" w:color="auto"/>
          </w:divBdr>
          <w:divsChild>
            <w:div w:id="2071613442">
              <w:marLeft w:val="0"/>
              <w:marRight w:val="0"/>
              <w:marTop w:val="0"/>
              <w:marBottom w:val="0"/>
              <w:divBdr>
                <w:top w:val="none" w:sz="0" w:space="0" w:color="auto"/>
                <w:left w:val="none" w:sz="0" w:space="0" w:color="auto"/>
                <w:bottom w:val="none" w:sz="0" w:space="0" w:color="auto"/>
                <w:right w:val="none" w:sz="0" w:space="0" w:color="auto"/>
              </w:divBdr>
              <w:divsChild>
                <w:div w:id="14636181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40645285">
      <w:bodyDiv w:val="1"/>
      <w:marLeft w:val="0"/>
      <w:marRight w:val="0"/>
      <w:marTop w:val="0"/>
      <w:marBottom w:val="0"/>
      <w:divBdr>
        <w:top w:val="none" w:sz="0" w:space="0" w:color="auto"/>
        <w:left w:val="none" w:sz="0" w:space="0" w:color="auto"/>
        <w:bottom w:val="none" w:sz="0" w:space="0" w:color="auto"/>
        <w:right w:val="none" w:sz="0" w:space="0" w:color="auto"/>
      </w:divBdr>
    </w:div>
    <w:div w:id="953287814">
      <w:bodyDiv w:val="1"/>
      <w:marLeft w:val="0"/>
      <w:marRight w:val="0"/>
      <w:marTop w:val="0"/>
      <w:marBottom w:val="0"/>
      <w:divBdr>
        <w:top w:val="none" w:sz="0" w:space="0" w:color="auto"/>
        <w:left w:val="none" w:sz="0" w:space="0" w:color="auto"/>
        <w:bottom w:val="none" w:sz="0" w:space="0" w:color="auto"/>
        <w:right w:val="none" w:sz="0" w:space="0" w:color="auto"/>
      </w:divBdr>
    </w:div>
    <w:div w:id="1033462190">
      <w:bodyDiv w:val="1"/>
      <w:marLeft w:val="0"/>
      <w:marRight w:val="0"/>
      <w:marTop w:val="0"/>
      <w:marBottom w:val="0"/>
      <w:divBdr>
        <w:top w:val="none" w:sz="0" w:space="0" w:color="auto"/>
        <w:left w:val="none" w:sz="0" w:space="0" w:color="auto"/>
        <w:bottom w:val="none" w:sz="0" w:space="0" w:color="auto"/>
        <w:right w:val="none" w:sz="0" w:space="0" w:color="auto"/>
      </w:divBdr>
      <w:divsChild>
        <w:div w:id="291332261">
          <w:marLeft w:val="547"/>
          <w:marRight w:val="0"/>
          <w:marTop w:val="0"/>
          <w:marBottom w:val="0"/>
          <w:divBdr>
            <w:top w:val="none" w:sz="0" w:space="0" w:color="auto"/>
            <w:left w:val="none" w:sz="0" w:space="0" w:color="auto"/>
            <w:bottom w:val="none" w:sz="0" w:space="0" w:color="auto"/>
            <w:right w:val="none" w:sz="0" w:space="0" w:color="auto"/>
          </w:divBdr>
        </w:div>
      </w:divsChild>
    </w:div>
    <w:div w:id="1081878340">
      <w:bodyDiv w:val="1"/>
      <w:marLeft w:val="0"/>
      <w:marRight w:val="0"/>
      <w:marTop w:val="0"/>
      <w:marBottom w:val="0"/>
      <w:divBdr>
        <w:top w:val="none" w:sz="0" w:space="0" w:color="auto"/>
        <w:left w:val="none" w:sz="0" w:space="0" w:color="auto"/>
        <w:bottom w:val="none" w:sz="0" w:space="0" w:color="auto"/>
        <w:right w:val="none" w:sz="0" w:space="0" w:color="auto"/>
      </w:divBdr>
    </w:div>
    <w:div w:id="1120296188">
      <w:bodyDiv w:val="1"/>
      <w:marLeft w:val="0"/>
      <w:marRight w:val="0"/>
      <w:marTop w:val="0"/>
      <w:marBottom w:val="0"/>
      <w:divBdr>
        <w:top w:val="none" w:sz="0" w:space="0" w:color="auto"/>
        <w:left w:val="none" w:sz="0" w:space="0" w:color="auto"/>
        <w:bottom w:val="none" w:sz="0" w:space="0" w:color="auto"/>
        <w:right w:val="none" w:sz="0" w:space="0" w:color="auto"/>
      </w:divBdr>
      <w:divsChild>
        <w:div w:id="1703242911">
          <w:marLeft w:val="446"/>
          <w:marRight w:val="0"/>
          <w:marTop w:val="0"/>
          <w:marBottom w:val="120"/>
          <w:divBdr>
            <w:top w:val="none" w:sz="0" w:space="0" w:color="auto"/>
            <w:left w:val="none" w:sz="0" w:space="0" w:color="auto"/>
            <w:bottom w:val="none" w:sz="0" w:space="0" w:color="auto"/>
            <w:right w:val="none" w:sz="0" w:space="0" w:color="auto"/>
          </w:divBdr>
        </w:div>
      </w:divsChild>
    </w:div>
    <w:div w:id="1120998802">
      <w:bodyDiv w:val="1"/>
      <w:marLeft w:val="0"/>
      <w:marRight w:val="0"/>
      <w:marTop w:val="0"/>
      <w:marBottom w:val="0"/>
      <w:divBdr>
        <w:top w:val="none" w:sz="0" w:space="0" w:color="auto"/>
        <w:left w:val="none" w:sz="0" w:space="0" w:color="auto"/>
        <w:bottom w:val="none" w:sz="0" w:space="0" w:color="auto"/>
        <w:right w:val="none" w:sz="0" w:space="0" w:color="auto"/>
      </w:divBdr>
    </w:div>
    <w:div w:id="1169254510">
      <w:bodyDiv w:val="1"/>
      <w:marLeft w:val="0"/>
      <w:marRight w:val="0"/>
      <w:marTop w:val="0"/>
      <w:marBottom w:val="0"/>
      <w:divBdr>
        <w:top w:val="none" w:sz="0" w:space="0" w:color="auto"/>
        <w:left w:val="none" w:sz="0" w:space="0" w:color="auto"/>
        <w:bottom w:val="none" w:sz="0" w:space="0" w:color="auto"/>
        <w:right w:val="none" w:sz="0" w:space="0" w:color="auto"/>
      </w:divBdr>
      <w:divsChild>
        <w:div w:id="541330368">
          <w:marLeft w:val="446"/>
          <w:marRight w:val="0"/>
          <w:marTop w:val="0"/>
          <w:marBottom w:val="0"/>
          <w:divBdr>
            <w:top w:val="none" w:sz="0" w:space="0" w:color="auto"/>
            <w:left w:val="none" w:sz="0" w:space="0" w:color="auto"/>
            <w:bottom w:val="none" w:sz="0" w:space="0" w:color="auto"/>
            <w:right w:val="none" w:sz="0" w:space="0" w:color="auto"/>
          </w:divBdr>
        </w:div>
      </w:divsChild>
    </w:div>
    <w:div w:id="1209101279">
      <w:bodyDiv w:val="1"/>
      <w:marLeft w:val="0"/>
      <w:marRight w:val="0"/>
      <w:marTop w:val="0"/>
      <w:marBottom w:val="0"/>
      <w:divBdr>
        <w:top w:val="none" w:sz="0" w:space="0" w:color="auto"/>
        <w:left w:val="none" w:sz="0" w:space="0" w:color="auto"/>
        <w:bottom w:val="none" w:sz="0" w:space="0" w:color="auto"/>
        <w:right w:val="none" w:sz="0" w:space="0" w:color="auto"/>
      </w:divBdr>
    </w:div>
    <w:div w:id="1211528183">
      <w:bodyDiv w:val="1"/>
      <w:marLeft w:val="0"/>
      <w:marRight w:val="0"/>
      <w:marTop w:val="0"/>
      <w:marBottom w:val="0"/>
      <w:divBdr>
        <w:top w:val="none" w:sz="0" w:space="0" w:color="auto"/>
        <w:left w:val="none" w:sz="0" w:space="0" w:color="auto"/>
        <w:bottom w:val="none" w:sz="0" w:space="0" w:color="auto"/>
        <w:right w:val="none" w:sz="0" w:space="0" w:color="auto"/>
      </w:divBdr>
    </w:div>
    <w:div w:id="1220705566">
      <w:bodyDiv w:val="1"/>
      <w:marLeft w:val="0"/>
      <w:marRight w:val="0"/>
      <w:marTop w:val="0"/>
      <w:marBottom w:val="0"/>
      <w:divBdr>
        <w:top w:val="none" w:sz="0" w:space="0" w:color="auto"/>
        <w:left w:val="none" w:sz="0" w:space="0" w:color="auto"/>
        <w:bottom w:val="none" w:sz="0" w:space="0" w:color="auto"/>
        <w:right w:val="none" w:sz="0" w:space="0" w:color="auto"/>
      </w:divBdr>
    </w:div>
    <w:div w:id="1235048692">
      <w:bodyDiv w:val="1"/>
      <w:marLeft w:val="0"/>
      <w:marRight w:val="0"/>
      <w:marTop w:val="0"/>
      <w:marBottom w:val="0"/>
      <w:divBdr>
        <w:top w:val="none" w:sz="0" w:space="0" w:color="auto"/>
        <w:left w:val="none" w:sz="0" w:space="0" w:color="auto"/>
        <w:bottom w:val="none" w:sz="0" w:space="0" w:color="auto"/>
        <w:right w:val="none" w:sz="0" w:space="0" w:color="auto"/>
      </w:divBdr>
    </w:div>
    <w:div w:id="1266036556">
      <w:bodyDiv w:val="1"/>
      <w:marLeft w:val="0"/>
      <w:marRight w:val="0"/>
      <w:marTop w:val="0"/>
      <w:marBottom w:val="0"/>
      <w:divBdr>
        <w:top w:val="none" w:sz="0" w:space="0" w:color="auto"/>
        <w:left w:val="none" w:sz="0" w:space="0" w:color="auto"/>
        <w:bottom w:val="none" w:sz="0" w:space="0" w:color="auto"/>
        <w:right w:val="none" w:sz="0" w:space="0" w:color="auto"/>
      </w:divBdr>
      <w:divsChild>
        <w:div w:id="692726298">
          <w:marLeft w:val="274"/>
          <w:marRight w:val="0"/>
          <w:marTop w:val="0"/>
          <w:marBottom w:val="0"/>
          <w:divBdr>
            <w:top w:val="none" w:sz="0" w:space="0" w:color="auto"/>
            <w:left w:val="none" w:sz="0" w:space="0" w:color="auto"/>
            <w:bottom w:val="none" w:sz="0" w:space="0" w:color="auto"/>
            <w:right w:val="none" w:sz="0" w:space="0" w:color="auto"/>
          </w:divBdr>
        </w:div>
      </w:divsChild>
    </w:div>
    <w:div w:id="1332294289">
      <w:bodyDiv w:val="1"/>
      <w:marLeft w:val="0"/>
      <w:marRight w:val="0"/>
      <w:marTop w:val="0"/>
      <w:marBottom w:val="0"/>
      <w:divBdr>
        <w:top w:val="none" w:sz="0" w:space="0" w:color="auto"/>
        <w:left w:val="none" w:sz="0" w:space="0" w:color="auto"/>
        <w:bottom w:val="none" w:sz="0" w:space="0" w:color="auto"/>
        <w:right w:val="none" w:sz="0" w:space="0" w:color="auto"/>
      </w:divBdr>
    </w:div>
    <w:div w:id="1355769365">
      <w:bodyDiv w:val="1"/>
      <w:marLeft w:val="0"/>
      <w:marRight w:val="0"/>
      <w:marTop w:val="0"/>
      <w:marBottom w:val="0"/>
      <w:divBdr>
        <w:top w:val="none" w:sz="0" w:space="0" w:color="auto"/>
        <w:left w:val="none" w:sz="0" w:space="0" w:color="auto"/>
        <w:bottom w:val="none" w:sz="0" w:space="0" w:color="auto"/>
        <w:right w:val="none" w:sz="0" w:space="0" w:color="auto"/>
      </w:divBdr>
    </w:div>
    <w:div w:id="1374115942">
      <w:bodyDiv w:val="1"/>
      <w:marLeft w:val="0"/>
      <w:marRight w:val="0"/>
      <w:marTop w:val="0"/>
      <w:marBottom w:val="0"/>
      <w:divBdr>
        <w:top w:val="none" w:sz="0" w:space="0" w:color="auto"/>
        <w:left w:val="none" w:sz="0" w:space="0" w:color="auto"/>
        <w:bottom w:val="none" w:sz="0" w:space="0" w:color="auto"/>
        <w:right w:val="none" w:sz="0" w:space="0" w:color="auto"/>
      </w:divBdr>
    </w:div>
    <w:div w:id="1425035854">
      <w:bodyDiv w:val="1"/>
      <w:marLeft w:val="0"/>
      <w:marRight w:val="0"/>
      <w:marTop w:val="0"/>
      <w:marBottom w:val="0"/>
      <w:divBdr>
        <w:top w:val="none" w:sz="0" w:space="0" w:color="auto"/>
        <w:left w:val="none" w:sz="0" w:space="0" w:color="auto"/>
        <w:bottom w:val="none" w:sz="0" w:space="0" w:color="auto"/>
        <w:right w:val="none" w:sz="0" w:space="0" w:color="auto"/>
      </w:divBdr>
    </w:div>
    <w:div w:id="1519348779">
      <w:bodyDiv w:val="1"/>
      <w:marLeft w:val="0"/>
      <w:marRight w:val="0"/>
      <w:marTop w:val="0"/>
      <w:marBottom w:val="0"/>
      <w:divBdr>
        <w:top w:val="none" w:sz="0" w:space="0" w:color="auto"/>
        <w:left w:val="none" w:sz="0" w:space="0" w:color="auto"/>
        <w:bottom w:val="none" w:sz="0" w:space="0" w:color="auto"/>
        <w:right w:val="none" w:sz="0" w:space="0" w:color="auto"/>
      </w:divBdr>
    </w:div>
    <w:div w:id="1539781305">
      <w:bodyDiv w:val="1"/>
      <w:marLeft w:val="0"/>
      <w:marRight w:val="0"/>
      <w:marTop w:val="0"/>
      <w:marBottom w:val="0"/>
      <w:divBdr>
        <w:top w:val="none" w:sz="0" w:space="0" w:color="auto"/>
        <w:left w:val="none" w:sz="0" w:space="0" w:color="auto"/>
        <w:bottom w:val="none" w:sz="0" w:space="0" w:color="auto"/>
        <w:right w:val="none" w:sz="0" w:space="0" w:color="auto"/>
      </w:divBdr>
    </w:div>
    <w:div w:id="1597442437">
      <w:bodyDiv w:val="1"/>
      <w:marLeft w:val="0"/>
      <w:marRight w:val="0"/>
      <w:marTop w:val="0"/>
      <w:marBottom w:val="0"/>
      <w:divBdr>
        <w:top w:val="none" w:sz="0" w:space="0" w:color="auto"/>
        <w:left w:val="none" w:sz="0" w:space="0" w:color="auto"/>
        <w:bottom w:val="none" w:sz="0" w:space="0" w:color="auto"/>
        <w:right w:val="none" w:sz="0" w:space="0" w:color="auto"/>
      </w:divBdr>
      <w:divsChild>
        <w:div w:id="833256913">
          <w:marLeft w:val="547"/>
          <w:marRight w:val="0"/>
          <w:marTop w:val="0"/>
          <w:marBottom w:val="0"/>
          <w:divBdr>
            <w:top w:val="none" w:sz="0" w:space="0" w:color="auto"/>
            <w:left w:val="none" w:sz="0" w:space="0" w:color="auto"/>
            <w:bottom w:val="none" w:sz="0" w:space="0" w:color="auto"/>
            <w:right w:val="none" w:sz="0" w:space="0" w:color="auto"/>
          </w:divBdr>
        </w:div>
      </w:divsChild>
    </w:div>
    <w:div w:id="1657029112">
      <w:bodyDiv w:val="1"/>
      <w:marLeft w:val="0"/>
      <w:marRight w:val="0"/>
      <w:marTop w:val="0"/>
      <w:marBottom w:val="0"/>
      <w:divBdr>
        <w:top w:val="none" w:sz="0" w:space="0" w:color="auto"/>
        <w:left w:val="none" w:sz="0" w:space="0" w:color="auto"/>
        <w:bottom w:val="none" w:sz="0" w:space="0" w:color="auto"/>
        <w:right w:val="none" w:sz="0" w:space="0" w:color="auto"/>
      </w:divBdr>
    </w:div>
    <w:div w:id="1698778115">
      <w:bodyDiv w:val="1"/>
      <w:marLeft w:val="0"/>
      <w:marRight w:val="0"/>
      <w:marTop w:val="0"/>
      <w:marBottom w:val="0"/>
      <w:divBdr>
        <w:top w:val="none" w:sz="0" w:space="0" w:color="auto"/>
        <w:left w:val="none" w:sz="0" w:space="0" w:color="auto"/>
        <w:bottom w:val="none" w:sz="0" w:space="0" w:color="auto"/>
        <w:right w:val="none" w:sz="0" w:space="0" w:color="auto"/>
      </w:divBdr>
    </w:div>
    <w:div w:id="1716544838">
      <w:bodyDiv w:val="1"/>
      <w:marLeft w:val="0"/>
      <w:marRight w:val="0"/>
      <w:marTop w:val="0"/>
      <w:marBottom w:val="0"/>
      <w:divBdr>
        <w:top w:val="none" w:sz="0" w:space="0" w:color="auto"/>
        <w:left w:val="none" w:sz="0" w:space="0" w:color="auto"/>
        <w:bottom w:val="none" w:sz="0" w:space="0" w:color="auto"/>
        <w:right w:val="none" w:sz="0" w:space="0" w:color="auto"/>
      </w:divBdr>
    </w:div>
    <w:div w:id="1749688209">
      <w:bodyDiv w:val="1"/>
      <w:marLeft w:val="0"/>
      <w:marRight w:val="0"/>
      <w:marTop w:val="0"/>
      <w:marBottom w:val="0"/>
      <w:divBdr>
        <w:top w:val="none" w:sz="0" w:space="0" w:color="auto"/>
        <w:left w:val="none" w:sz="0" w:space="0" w:color="auto"/>
        <w:bottom w:val="none" w:sz="0" w:space="0" w:color="auto"/>
        <w:right w:val="none" w:sz="0" w:space="0" w:color="auto"/>
      </w:divBdr>
    </w:div>
    <w:div w:id="1805614848">
      <w:bodyDiv w:val="1"/>
      <w:marLeft w:val="0"/>
      <w:marRight w:val="0"/>
      <w:marTop w:val="0"/>
      <w:marBottom w:val="0"/>
      <w:divBdr>
        <w:top w:val="none" w:sz="0" w:space="0" w:color="auto"/>
        <w:left w:val="none" w:sz="0" w:space="0" w:color="auto"/>
        <w:bottom w:val="none" w:sz="0" w:space="0" w:color="auto"/>
        <w:right w:val="none" w:sz="0" w:space="0" w:color="auto"/>
      </w:divBdr>
    </w:div>
    <w:div w:id="1870797072">
      <w:bodyDiv w:val="1"/>
      <w:marLeft w:val="0"/>
      <w:marRight w:val="0"/>
      <w:marTop w:val="0"/>
      <w:marBottom w:val="0"/>
      <w:divBdr>
        <w:top w:val="none" w:sz="0" w:space="0" w:color="auto"/>
        <w:left w:val="none" w:sz="0" w:space="0" w:color="auto"/>
        <w:bottom w:val="none" w:sz="0" w:space="0" w:color="auto"/>
        <w:right w:val="none" w:sz="0" w:space="0" w:color="auto"/>
      </w:divBdr>
      <w:divsChild>
        <w:div w:id="2099133610">
          <w:marLeft w:val="547"/>
          <w:marRight w:val="0"/>
          <w:marTop w:val="0"/>
          <w:marBottom w:val="0"/>
          <w:divBdr>
            <w:top w:val="none" w:sz="0" w:space="0" w:color="auto"/>
            <w:left w:val="none" w:sz="0" w:space="0" w:color="auto"/>
            <w:bottom w:val="none" w:sz="0" w:space="0" w:color="auto"/>
            <w:right w:val="none" w:sz="0" w:space="0" w:color="auto"/>
          </w:divBdr>
        </w:div>
      </w:divsChild>
    </w:div>
    <w:div w:id="1940480498">
      <w:bodyDiv w:val="1"/>
      <w:marLeft w:val="0"/>
      <w:marRight w:val="0"/>
      <w:marTop w:val="0"/>
      <w:marBottom w:val="0"/>
      <w:divBdr>
        <w:top w:val="none" w:sz="0" w:space="0" w:color="auto"/>
        <w:left w:val="none" w:sz="0" w:space="0" w:color="auto"/>
        <w:bottom w:val="none" w:sz="0" w:space="0" w:color="auto"/>
        <w:right w:val="none" w:sz="0" w:space="0" w:color="auto"/>
      </w:divBdr>
    </w:div>
    <w:div w:id="1959410778">
      <w:bodyDiv w:val="1"/>
      <w:marLeft w:val="0"/>
      <w:marRight w:val="0"/>
      <w:marTop w:val="0"/>
      <w:marBottom w:val="0"/>
      <w:divBdr>
        <w:top w:val="none" w:sz="0" w:space="0" w:color="auto"/>
        <w:left w:val="none" w:sz="0" w:space="0" w:color="auto"/>
        <w:bottom w:val="none" w:sz="0" w:space="0" w:color="auto"/>
        <w:right w:val="none" w:sz="0" w:space="0" w:color="auto"/>
      </w:divBdr>
      <w:divsChild>
        <w:div w:id="1810197928">
          <w:marLeft w:val="547"/>
          <w:marRight w:val="0"/>
          <w:marTop w:val="0"/>
          <w:marBottom w:val="0"/>
          <w:divBdr>
            <w:top w:val="none" w:sz="0" w:space="0" w:color="auto"/>
            <w:left w:val="none" w:sz="0" w:space="0" w:color="auto"/>
            <w:bottom w:val="none" w:sz="0" w:space="0" w:color="auto"/>
            <w:right w:val="none" w:sz="0" w:space="0" w:color="auto"/>
          </w:divBdr>
        </w:div>
      </w:divsChild>
    </w:div>
    <w:div w:id="2015836562">
      <w:bodyDiv w:val="1"/>
      <w:marLeft w:val="0"/>
      <w:marRight w:val="0"/>
      <w:marTop w:val="0"/>
      <w:marBottom w:val="0"/>
      <w:divBdr>
        <w:top w:val="none" w:sz="0" w:space="0" w:color="auto"/>
        <w:left w:val="none" w:sz="0" w:space="0" w:color="auto"/>
        <w:bottom w:val="none" w:sz="0" w:space="0" w:color="auto"/>
        <w:right w:val="none" w:sz="0" w:space="0" w:color="auto"/>
      </w:divBdr>
      <w:divsChild>
        <w:div w:id="848524236">
          <w:marLeft w:val="446"/>
          <w:marRight w:val="0"/>
          <w:marTop w:val="0"/>
          <w:marBottom w:val="120"/>
          <w:divBdr>
            <w:top w:val="none" w:sz="0" w:space="0" w:color="auto"/>
            <w:left w:val="none" w:sz="0" w:space="0" w:color="auto"/>
            <w:bottom w:val="none" w:sz="0" w:space="0" w:color="auto"/>
            <w:right w:val="none" w:sz="0" w:space="0" w:color="auto"/>
          </w:divBdr>
        </w:div>
      </w:divsChild>
    </w:div>
    <w:div w:id="2015842239">
      <w:bodyDiv w:val="1"/>
      <w:marLeft w:val="0"/>
      <w:marRight w:val="0"/>
      <w:marTop w:val="0"/>
      <w:marBottom w:val="0"/>
      <w:divBdr>
        <w:top w:val="none" w:sz="0" w:space="0" w:color="auto"/>
        <w:left w:val="none" w:sz="0" w:space="0" w:color="auto"/>
        <w:bottom w:val="none" w:sz="0" w:space="0" w:color="auto"/>
        <w:right w:val="none" w:sz="0" w:space="0" w:color="auto"/>
      </w:divBdr>
      <w:divsChild>
        <w:div w:id="1160006014">
          <w:marLeft w:val="547"/>
          <w:marRight w:val="0"/>
          <w:marTop w:val="0"/>
          <w:marBottom w:val="0"/>
          <w:divBdr>
            <w:top w:val="none" w:sz="0" w:space="0" w:color="auto"/>
            <w:left w:val="none" w:sz="0" w:space="0" w:color="auto"/>
            <w:bottom w:val="none" w:sz="0" w:space="0" w:color="auto"/>
            <w:right w:val="none" w:sz="0" w:space="0" w:color="auto"/>
          </w:divBdr>
        </w:div>
      </w:divsChild>
    </w:div>
    <w:div w:id="2034185149">
      <w:bodyDiv w:val="1"/>
      <w:marLeft w:val="0"/>
      <w:marRight w:val="0"/>
      <w:marTop w:val="0"/>
      <w:marBottom w:val="0"/>
      <w:divBdr>
        <w:top w:val="none" w:sz="0" w:space="0" w:color="auto"/>
        <w:left w:val="none" w:sz="0" w:space="0" w:color="auto"/>
        <w:bottom w:val="none" w:sz="0" w:space="0" w:color="auto"/>
        <w:right w:val="none" w:sz="0" w:space="0" w:color="auto"/>
      </w:divBdr>
    </w:div>
    <w:div w:id="2110661875">
      <w:bodyDiv w:val="1"/>
      <w:marLeft w:val="0"/>
      <w:marRight w:val="0"/>
      <w:marTop w:val="0"/>
      <w:marBottom w:val="0"/>
      <w:divBdr>
        <w:top w:val="none" w:sz="0" w:space="0" w:color="auto"/>
        <w:left w:val="none" w:sz="0" w:space="0" w:color="auto"/>
        <w:bottom w:val="none" w:sz="0" w:space="0" w:color="auto"/>
        <w:right w:val="none" w:sz="0" w:space="0" w:color="auto"/>
      </w:divBdr>
    </w:div>
    <w:div w:id="2119255608">
      <w:bodyDiv w:val="1"/>
      <w:marLeft w:val="0"/>
      <w:marRight w:val="0"/>
      <w:marTop w:val="0"/>
      <w:marBottom w:val="0"/>
      <w:divBdr>
        <w:top w:val="none" w:sz="0" w:space="0" w:color="auto"/>
        <w:left w:val="none" w:sz="0" w:space="0" w:color="auto"/>
        <w:bottom w:val="none" w:sz="0" w:space="0" w:color="auto"/>
        <w:right w:val="none" w:sz="0" w:space="0" w:color="auto"/>
      </w:divBdr>
    </w:div>
    <w:div w:id="2137334987">
      <w:bodyDiv w:val="1"/>
      <w:marLeft w:val="0"/>
      <w:marRight w:val="0"/>
      <w:marTop w:val="0"/>
      <w:marBottom w:val="0"/>
      <w:divBdr>
        <w:top w:val="none" w:sz="0" w:space="0" w:color="auto"/>
        <w:left w:val="none" w:sz="0" w:space="0" w:color="auto"/>
        <w:bottom w:val="none" w:sz="0" w:space="0" w:color="auto"/>
        <w:right w:val="none" w:sz="0" w:space="0" w:color="auto"/>
      </w:divBdr>
    </w:div>
    <w:div w:id="21399095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2.jpeg"/><Relationship Id="rId18" Type="http://schemas.openxmlformats.org/officeDocument/2006/relationships/image" Target="media/image7.jpeg"/><Relationship Id="rId26" Type="http://schemas.openxmlformats.org/officeDocument/2006/relationships/image" Target="media/image15.jpeg"/><Relationship Id="rId39" Type="http://schemas.openxmlformats.org/officeDocument/2006/relationships/image" Target="media/image28.png"/><Relationship Id="rId21" Type="http://schemas.openxmlformats.org/officeDocument/2006/relationships/image" Target="media/image10.jpeg"/><Relationship Id="rId34" Type="http://schemas.openxmlformats.org/officeDocument/2006/relationships/image" Target="media/image23.jpeg"/><Relationship Id="rId42" Type="http://schemas.openxmlformats.org/officeDocument/2006/relationships/image" Target="media/image31.gif"/><Relationship Id="rId47" Type="http://schemas.openxmlformats.org/officeDocument/2006/relationships/hyperlink" Target="https://www.boe.es/eli/es/rd/2011/03/11/346/con/20110401" TargetMode="External"/><Relationship Id="rId50" Type="http://schemas.openxmlformats.org/officeDocument/2006/relationships/footer" Target="footer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5.jpeg"/><Relationship Id="rId29" Type="http://schemas.openxmlformats.org/officeDocument/2006/relationships/image" Target="media/image18.jpeg"/><Relationship Id="rId11" Type="http://schemas.openxmlformats.org/officeDocument/2006/relationships/image" Target="media/image1.jpeg"/><Relationship Id="rId24" Type="http://schemas.openxmlformats.org/officeDocument/2006/relationships/image" Target="media/image13.jpeg"/><Relationship Id="rId32" Type="http://schemas.openxmlformats.org/officeDocument/2006/relationships/image" Target="media/image21.jpeg"/><Relationship Id="rId37" Type="http://schemas.openxmlformats.org/officeDocument/2006/relationships/image" Target="media/image26.jpeg"/><Relationship Id="rId40" Type="http://schemas.openxmlformats.org/officeDocument/2006/relationships/image" Target="media/image29.png"/><Relationship Id="rId45" Type="http://schemas.openxmlformats.org/officeDocument/2006/relationships/image" Target="media/image34.jpeg"/><Relationship Id="rId53"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20.png"/><Relationship Id="rId44" Type="http://schemas.openxmlformats.org/officeDocument/2006/relationships/image" Target="media/image33.gif"/><Relationship Id="rId52"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3.jpeg"/><Relationship Id="rId22" Type="http://schemas.openxmlformats.org/officeDocument/2006/relationships/image" Target="media/image11.jpeg"/><Relationship Id="rId27" Type="http://schemas.openxmlformats.org/officeDocument/2006/relationships/image" Target="media/image16.jpeg"/><Relationship Id="rId30" Type="http://schemas.openxmlformats.org/officeDocument/2006/relationships/image" Target="media/image19.jpeg"/><Relationship Id="rId35" Type="http://schemas.openxmlformats.org/officeDocument/2006/relationships/image" Target="media/image24.jpeg"/><Relationship Id="rId43" Type="http://schemas.openxmlformats.org/officeDocument/2006/relationships/image" Target="media/image32.gif"/><Relationship Id="rId48" Type="http://schemas.openxmlformats.org/officeDocument/2006/relationships/hyperlink" Target="https://www.cablinginstall.com/design-install/cabling-installation/article/14036591/corning-cabling-futureready-commercial-office-buildings" TargetMode="External"/><Relationship Id="rId8" Type="http://schemas.openxmlformats.org/officeDocument/2006/relationships/webSettings" Target="webSettings.xml"/><Relationship Id="rId51" Type="http://schemas.openxmlformats.org/officeDocument/2006/relationships/footer" Target="footer2.xml"/><Relationship Id="rId3" Type="http://schemas.openxmlformats.org/officeDocument/2006/relationships/customXml" Target="../customXml/item3.xml"/><Relationship Id="rId12" Type="http://schemas.microsoft.com/office/2007/relationships/hdphoto" Target="media/hdphoto1.wdp"/><Relationship Id="rId17" Type="http://schemas.openxmlformats.org/officeDocument/2006/relationships/image" Target="media/image6.jpeg"/><Relationship Id="rId25" Type="http://schemas.openxmlformats.org/officeDocument/2006/relationships/image" Target="media/image14.jpeg"/><Relationship Id="rId33" Type="http://schemas.openxmlformats.org/officeDocument/2006/relationships/image" Target="media/image22.jpeg"/><Relationship Id="rId38" Type="http://schemas.openxmlformats.org/officeDocument/2006/relationships/image" Target="media/image27.png"/><Relationship Id="rId46" Type="http://schemas.openxmlformats.org/officeDocument/2006/relationships/image" Target="media/image35.jpeg"/><Relationship Id="rId20" Type="http://schemas.openxmlformats.org/officeDocument/2006/relationships/image" Target="media/image9.jpeg"/><Relationship Id="rId41" Type="http://schemas.openxmlformats.org/officeDocument/2006/relationships/image" Target="media/image30.gif"/><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4.jpeg"/><Relationship Id="rId23" Type="http://schemas.openxmlformats.org/officeDocument/2006/relationships/image" Target="media/image12.jpeg"/><Relationship Id="rId28" Type="http://schemas.openxmlformats.org/officeDocument/2006/relationships/image" Target="media/image17.jpeg"/><Relationship Id="rId36" Type="http://schemas.openxmlformats.org/officeDocument/2006/relationships/image" Target="media/image25.jpeg"/><Relationship Id="rId49"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37.png"/></Relationships>
</file>

<file path=word/_rels/footer2.xml.rels><?xml version="1.0" encoding="UTF-8" standalone="yes"?>
<Relationships xmlns="http://schemas.openxmlformats.org/package/2006/relationships"><Relationship Id="rId2" Type="http://schemas.openxmlformats.org/officeDocument/2006/relationships/image" Target="media/image38.jpeg"/><Relationship Id="rId1" Type="http://schemas.openxmlformats.org/officeDocument/2006/relationships/image" Target="media/image37.png"/></Relationships>
</file>

<file path=word/_rels/header1.xml.rels><?xml version="1.0" encoding="UTF-8" standalone="yes"?>
<Relationships xmlns="http://schemas.openxmlformats.org/package/2006/relationships"><Relationship Id="rId2" Type="http://schemas.openxmlformats.org/officeDocument/2006/relationships/image" Target="media/image31.png"/><Relationship Id="rId1" Type="http://schemas.openxmlformats.org/officeDocument/2006/relationships/image" Target="media/image36.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athanasopoulou\AppData\Roaming\Microsoft\Templates\Blue%20spheres%20letterhead.dotx" TargetMode="External"/></Relationships>
</file>

<file path=word/theme/theme1.xml><?xml version="1.0" encoding="utf-8"?>
<a:theme xmlns:a="http://schemas.openxmlformats.org/drawingml/2006/main" name="Office Theme">
  <a:themeElements>
    <a:clrScheme name="Contoso v1">
      <a:dk1>
        <a:sysClr val="windowText" lastClr="000000"/>
      </a:dk1>
      <a:lt1>
        <a:sysClr val="window" lastClr="FFFFFF"/>
      </a:lt1>
      <a:dk2>
        <a:srgbClr val="44546A"/>
      </a:dk2>
      <a:lt2>
        <a:srgbClr val="E7E6E6"/>
      </a:lt2>
      <a:accent1>
        <a:srgbClr val="2C567A"/>
      </a:accent1>
      <a:accent2>
        <a:srgbClr val="0072C7"/>
      </a:accent2>
      <a:accent3>
        <a:srgbClr val="0D1D51"/>
      </a:accent3>
      <a:accent4>
        <a:srgbClr val="666666"/>
      </a:accent4>
      <a:accent5>
        <a:srgbClr val="3C76A6"/>
      </a:accent5>
      <a:accent6>
        <a:srgbClr val="1E44BC"/>
      </a:accent6>
      <a:hlink>
        <a:srgbClr val="0563C1"/>
      </a:hlink>
      <a:folHlink>
        <a:srgbClr val="954F72"/>
      </a:folHlink>
    </a:clrScheme>
    <a:fontScheme name="Contoso v1">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spDef>
      <a:spPr>
        <a:solidFill>
          <a:srgbClr val="548235"/>
        </a:solidFill>
        <a:ln>
          <a:solidFill>
            <a:srgbClr val="548235"/>
          </a:solidFill>
        </a:ln>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tyle>
        <a:lnRef idx="2">
          <a:schemeClr val="accent1">
            <a:shade val="50000"/>
          </a:schemeClr>
        </a:lnRef>
        <a:fillRef idx="1">
          <a:schemeClr val="accent1"/>
        </a:fillRef>
        <a:effectRef idx="0">
          <a:schemeClr val="accent1"/>
        </a:effectRef>
        <a:fontRef idx="minor">
          <a:schemeClr val="lt1"/>
        </a:fontRef>
      </a:style>
    </a:spDef>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84A1B90FC26EA64E997FDA920E3B1FC6" ma:contentTypeVersion="12" ma:contentTypeDescription="Create a new document." ma:contentTypeScope="" ma:versionID="af78e7d11ae8ac3f8d45576660b86250">
  <xsd:schema xmlns:xsd="http://www.w3.org/2001/XMLSchema" xmlns:xs="http://www.w3.org/2001/XMLSchema" xmlns:p="http://schemas.microsoft.com/office/2006/metadata/properties" xmlns:ns2="5aa6ed3f-eb25-4d0a-98bc-3b37c2c360f9" xmlns:ns3="ef40dc7c-b11d-4a06-8050-44f9558e1127" targetNamespace="http://schemas.microsoft.com/office/2006/metadata/properties" ma:root="true" ma:fieldsID="10a4315462e865ca1e4d7085c7c0696c" ns2:_="" ns3:_="">
    <xsd:import namespace="5aa6ed3f-eb25-4d0a-98bc-3b37c2c360f9"/>
    <xsd:import namespace="ef40dc7c-b11d-4a06-8050-44f9558e1127"/>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Location" minOccurs="0"/>
                <xsd:element ref="ns2:MediaServiceAutoTags" minOccurs="0"/>
                <xsd:element ref="ns2:MediaServiceOCR" minOccurs="0"/>
                <xsd:element ref="ns3:SharedWithUsers" minOccurs="0"/>
                <xsd:element ref="ns3:SharedWithDetails" minOccurs="0"/>
                <xsd:element ref="ns2:MediaServiceGenerationTime" minOccurs="0"/>
                <xsd:element ref="ns2:MediaServiceEventHashCode" minOccurs="0"/>
                <xsd:element ref="ns2:MediaServiceAutoKeyPoints" minOccurs="0"/>
                <xsd:element ref="ns2: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aa6ed3f-eb25-4d0a-98bc-3b37c2c360f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Location" ma:index="11" nillable="true" ma:displayName="Location" ma:internalName="MediaServiceLocation" ma:readOnly="true">
      <xsd:simpleType>
        <xsd:restriction base="dms:Text"/>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ef40dc7c-b11d-4a06-8050-44f9558e1127"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7C3EAB-E09B-41CC-82A6-14BA506A5C12}">
  <ds:schemaRefs>
    <ds:schemaRef ds:uri="http://schemas.microsoft.com/sharepoint/v3/contenttype/forms"/>
  </ds:schemaRefs>
</ds:datastoreItem>
</file>

<file path=customXml/itemProps2.xml><?xml version="1.0" encoding="utf-8"?>
<ds:datastoreItem xmlns:ds="http://schemas.openxmlformats.org/officeDocument/2006/customXml" ds:itemID="{233D9D60-68C5-4787-86BB-8975D52A66C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aa6ed3f-eb25-4d0a-98bc-3b37c2c360f9"/>
    <ds:schemaRef ds:uri="ef40dc7c-b11d-4a06-8050-44f9558e112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9B77FCE-B8CA-4B76-8ADD-85EF0AC07C15}">
  <ds:schemaRefs>
    <ds:schemaRef ds:uri="http://schemas.microsoft.com/office/2006/metadata/properties"/>
    <ds:schemaRef ds:uri="http://schemas.microsoft.com/office/infopath/2007/PartnerControls"/>
  </ds:schemaRefs>
</ds:datastoreItem>
</file>

<file path=customXml/itemProps4.xml><?xml version="1.0" encoding="utf-8"?>
<ds:datastoreItem xmlns:ds="http://schemas.openxmlformats.org/officeDocument/2006/customXml" ds:itemID="{DC8D0CA3-348B-4A73-A340-D65E30680B9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Blue spheres letterhead</Template>
  <TotalTime>0</TotalTime>
  <Pages>26</Pages>
  <Words>3635</Words>
  <Characters>22907</Characters>
  <Application>Microsoft Office Word</Application>
  <DocSecurity>0</DocSecurity>
  <Lines>190</Lines>
  <Paragraphs>52</Paragraphs>
  <ScaleCrop>false</ScaleCrop>
  <HeadingPairs>
    <vt:vector size="8" baseType="variant">
      <vt:variant>
        <vt:lpstr>Titel</vt:lpstr>
      </vt:variant>
      <vt:variant>
        <vt:i4>1</vt:i4>
      </vt:variant>
      <vt:variant>
        <vt:lpstr>Título</vt:lpstr>
      </vt:variant>
      <vt:variant>
        <vt:i4>1</vt:i4>
      </vt:variant>
      <vt:variant>
        <vt:lpstr>Title</vt:lpstr>
      </vt:variant>
      <vt:variant>
        <vt:i4>1</vt:i4>
      </vt:variant>
      <vt:variant>
        <vt:lpstr>Τίτλος</vt:lpstr>
      </vt:variant>
      <vt:variant>
        <vt:i4>1</vt:i4>
      </vt:variant>
    </vt:vector>
  </HeadingPairs>
  <TitlesOfParts>
    <vt:vector size="4" baseType="lpstr">
      <vt:lpstr>LEARNING UNIT 1</vt:lpstr>
      <vt:lpstr>LEARNING UNIT 1</vt:lpstr>
      <vt:lpstr>LEARNING UNIT 1</vt:lpstr>
      <vt:lpstr>LEARNING UNIT 1</vt:lpstr>
    </vt:vector>
  </TitlesOfParts>
  <LinksUpToDate>false</LinksUpToDate>
  <CharactersWithSpaces>26490</CharactersWithSpaces>
  <SharedDoc>false</SharedDoc>
  <HLinks>
    <vt:vector size="30" baseType="variant">
      <vt:variant>
        <vt:i4>1507378</vt:i4>
      </vt:variant>
      <vt:variant>
        <vt:i4>26</vt:i4>
      </vt:variant>
      <vt:variant>
        <vt:i4>0</vt:i4>
      </vt:variant>
      <vt:variant>
        <vt:i4>5</vt:i4>
      </vt:variant>
      <vt:variant>
        <vt:lpwstr/>
      </vt:variant>
      <vt:variant>
        <vt:lpwstr>_Toc36026470</vt:lpwstr>
      </vt:variant>
      <vt:variant>
        <vt:i4>1966131</vt:i4>
      </vt:variant>
      <vt:variant>
        <vt:i4>20</vt:i4>
      </vt:variant>
      <vt:variant>
        <vt:i4>0</vt:i4>
      </vt:variant>
      <vt:variant>
        <vt:i4>5</vt:i4>
      </vt:variant>
      <vt:variant>
        <vt:lpwstr/>
      </vt:variant>
      <vt:variant>
        <vt:lpwstr>_Toc36026469</vt:lpwstr>
      </vt:variant>
      <vt:variant>
        <vt:i4>2031667</vt:i4>
      </vt:variant>
      <vt:variant>
        <vt:i4>14</vt:i4>
      </vt:variant>
      <vt:variant>
        <vt:i4>0</vt:i4>
      </vt:variant>
      <vt:variant>
        <vt:i4>5</vt:i4>
      </vt:variant>
      <vt:variant>
        <vt:lpwstr/>
      </vt:variant>
      <vt:variant>
        <vt:lpwstr>_Toc36026468</vt:lpwstr>
      </vt:variant>
      <vt:variant>
        <vt:i4>1048627</vt:i4>
      </vt:variant>
      <vt:variant>
        <vt:i4>8</vt:i4>
      </vt:variant>
      <vt:variant>
        <vt:i4>0</vt:i4>
      </vt:variant>
      <vt:variant>
        <vt:i4>5</vt:i4>
      </vt:variant>
      <vt:variant>
        <vt:lpwstr/>
      </vt:variant>
      <vt:variant>
        <vt:lpwstr>_Toc36026467</vt:lpwstr>
      </vt:variant>
      <vt:variant>
        <vt:i4>1114163</vt:i4>
      </vt:variant>
      <vt:variant>
        <vt:i4>2</vt:i4>
      </vt:variant>
      <vt:variant>
        <vt:i4>0</vt:i4>
      </vt:variant>
      <vt:variant>
        <vt:i4>5</vt:i4>
      </vt:variant>
      <vt:variant>
        <vt:lpwstr/>
      </vt:variant>
      <vt:variant>
        <vt:lpwstr>_Toc36026466</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LEARNING UNIT 1</dc:title>
  <dc:subject>LESSON 1:</dc:subject>
  <dc:creator/>
  <cp:lastModifiedBy/>
  <cp:revision>1</cp:revision>
  <dcterms:created xsi:type="dcterms:W3CDTF">2021-04-29T14:15:00Z</dcterms:created>
  <dcterms:modified xsi:type="dcterms:W3CDTF">2021-12-13T15:18:00Z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0x01010084A1B90FC26EA64E997FDA920E3B1FC6</vt:lpwstr>
  </property>
  <property fmtid="{D5CDD505-2E9C-101B-9397-08002B2CF9AE}" pid="3" name="NXPowerLiteLastOptimized">
    <vt:lpwstr>1301143</vt:lpwstr>
  </property>
  <property fmtid="{D5CDD505-2E9C-101B-9397-08002B2CF9AE}" pid="4" name="NXPowerLiteSettings">
    <vt:lpwstr>C7000400038000</vt:lpwstr>
  </property>
  <property fmtid="{D5CDD505-2E9C-101B-9397-08002B2CF9AE}" pid="5" name="NXPowerLiteVersion">
    <vt:lpwstr>S9.0.3</vt:lpwstr>
  </property>
</Properties>
</file>